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00"/>
        <w:tblW w:w="5851" w:type="pct"/>
        <w:tblCellMar>
          <w:top w:w="15" w:type="dxa"/>
          <w:left w:w="15" w:type="dxa"/>
          <w:bottom w:w="15" w:type="dxa"/>
          <w:right w:w="15" w:type="dxa"/>
        </w:tblCellMar>
        <w:tblLook w:val="04A0" w:firstRow="1" w:lastRow="0" w:firstColumn="1" w:lastColumn="0" w:noHBand="0" w:noVBand="1"/>
      </w:tblPr>
      <w:tblGrid>
        <w:gridCol w:w="4963"/>
        <w:gridCol w:w="5918"/>
      </w:tblGrid>
      <w:tr w:rsidR="00590352" w:rsidRPr="009C69E0" w:rsidTr="00235DD8">
        <w:trPr>
          <w:trHeight w:val="915"/>
        </w:trPr>
        <w:tc>
          <w:tcPr>
            <w:tcW w:w="4963" w:type="dxa"/>
            <w:tcMar>
              <w:top w:w="0" w:type="dxa"/>
              <w:left w:w="105" w:type="dxa"/>
              <w:bottom w:w="0" w:type="dxa"/>
              <w:right w:w="105" w:type="dxa"/>
            </w:tcMar>
            <w:hideMark/>
          </w:tcPr>
          <w:p w:rsidR="00590352" w:rsidRPr="009C69E0" w:rsidRDefault="00590352" w:rsidP="00235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PHÒNG GD-ĐT LẠC THỦY</w:t>
            </w:r>
          </w:p>
          <w:p w:rsidR="00590352" w:rsidRPr="009C69E0" w:rsidRDefault="00590352" w:rsidP="00235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TRƯỜNG TIỂU HỌC THỊ TRẤN CHI NÊ</w:t>
            </w:r>
          </w:p>
          <w:p w:rsidR="00590352" w:rsidRPr="009C69E0" w:rsidRDefault="00590352" w:rsidP="00235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E46BB7" wp14:editId="02051E35">
                      <wp:simplePos x="0" y="0"/>
                      <wp:positionH relativeFrom="column">
                        <wp:posOffset>804545</wp:posOffset>
                      </wp:positionH>
                      <wp:positionV relativeFrom="paragraph">
                        <wp:posOffset>29845</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DA2D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35pt,2.35pt" to="142.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8swEAALcDAAAOAAAAZHJzL2Uyb0RvYy54bWysU02P0zAQvSPxHyzfadKVWE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" strokecolor="black [3200]" strokeweight=".5pt">
                      <v:stroke joinstyle="miter"/>
                    </v:line>
                  </w:pict>
                </mc:Fallback>
              </mc:AlternateContent>
            </w:r>
            <w:r w:rsidRPr="009C69E0">
              <w:rPr>
                <w:rFonts w:ascii="Times New Roman" w:eastAsia="Times New Roman" w:hAnsi="Times New Roman" w:cs="Times New Roman"/>
                <w:sz w:val="24"/>
                <w:szCs w:val="24"/>
              </w:rPr>
              <w:t> </w:t>
            </w:r>
          </w:p>
          <w:p w:rsidR="00590352" w:rsidRPr="009C69E0" w:rsidRDefault="00590352" w:rsidP="00235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Số:.../KH-THCN</w:t>
            </w:r>
          </w:p>
        </w:tc>
        <w:tc>
          <w:tcPr>
            <w:tcW w:w="5918" w:type="dxa"/>
            <w:tcMar>
              <w:top w:w="0" w:type="dxa"/>
              <w:left w:w="105" w:type="dxa"/>
              <w:bottom w:w="0" w:type="dxa"/>
              <w:right w:w="105" w:type="dxa"/>
            </w:tcMar>
            <w:hideMark/>
          </w:tcPr>
          <w:p w:rsidR="00590352" w:rsidRPr="009C69E0" w:rsidRDefault="00590352" w:rsidP="00235DD8">
            <w:pPr>
              <w:spacing w:after="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CỘNG HÒA XÃ HỘI CHỦ NGHĨA VIỆT NAM</w:t>
            </w:r>
          </w:p>
          <w:p w:rsidR="00590352" w:rsidRPr="009C69E0" w:rsidRDefault="00590352" w:rsidP="00235DD8">
            <w:pPr>
              <w:spacing w:after="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Độc lập – Tự do – Hạnh phúc</w:t>
            </w:r>
          </w:p>
          <w:p w:rsidR="00590352" w:rsidRPr="009C69E0" w:rsidRDefault="00590352" w:rsidP="00235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96478C0" wp14:editId="3E7918A5">
                      <wp:simplePos x="0" y="0"/>
                      <wp:positionH relativeFrom="column">
                        <wp:posOffset>1083944</wp:posOffset>
                      </wp:positionH>
                      <wp:positionV relativeFrom="paragraph">
                        <wp:posOffset>29845</wp:posOffset>
                      </wp:positionV>
                      <wp:extent cx="1895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57DB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35pt,2.35pt" to="234.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" strokecolor="black [3200]" strokeweight=".5pt">
                      <v:stroke joinstyle="miter"/>
                    </v:line>
                  </w:pict>
                </mc:Fallback>
              </mc:AlternateContent>
            </w:r>
            <w:r w:rsidRPr="009C69E0">
              <w:rPr>
                <w:rFonts w:ascii="Times New Roman" w:eastAsia="Times New Roman" w:hAnsi="Times New Roman" w:cs="Times New Roman"/>
                <w:sz w:val="24"/>
                <w:szCs w:val="24"/>
              </w:rPr>
              <w:t> </w:t>
            </w:r>
          </w:p>
          <w:p w:rsidR="00590352" w:rsidRPr="009C69E0" w:rsidRDefault="00590352" w:rsidP="00235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Chi Nê</w:t>
            </w:r>
            <w:r w:rsidRPr="009C69E0">
              <w:rPr>
                <w:rFonts w:ascii="Times New Roman" w:eastAsia="Times New Roman" w:hAnsi="Times New Roman" w:cs="Times New Roman"/>
                <w:i/>
                <w:iCs/>
                <w:sz w:val="24"/>
                <w:szCs w:val="24"/>
              </w:rPr>
              <w:t>, ngày 15 tháng 9 năm 202</w:t>
            </w:r>
            <w:r>
              <w:rPr>
                <w:rFonts w:ascii="Times New Roman" w:eastAsia="Times New Roman" w:hAnsi="Times New Roman" w:cs="Times New Roman"/>
                <w:i/>
                <w:iCs/>
                <w:sz w:val="24"/>
                <w:szCs w:val="24"/>
              </w:rPr>
              <w:t>3</w:t>
            </w:r>
          </w:p>
          <w:p w:rsidR="00590352" w:rsidRPr="009C69E0" w:rsidRDefault="00590352" w:rsidP="00235DD8">
            <w:pPr>
              <w:spacing w:after="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bl>
    <w:p w:rsidR="006A4879" w:rsidRDefault="006A4879" w:rsidP="00816799">
      <w:pPr>
        <w:shd w:val="clear" w:color="auto" w:fill="FFFFFF"/>
        <w:spacing w:after="0" w:line="240" w:lineRule="auto"/>
        <w:rPr>
          <w:rFonts w:ascii="Times New Roman" w:eastAsia="Times New Roman" w:hAnsi="Times New Roman" w:cs="Times New Roman"/>
          <w:b/>
          <w:bCs/>
          <w:color w:val="777777"/>
          <w:sz w:val="28"/>
          <w:szCs w:val="28"/>
        </w:rPr>
      </w:pPr>
    </w:p>
    <w:p w:rsidR="009C69E0" w:rsidRPr="009C69E0" w:rsidRDefault="009C69E0" w:rsidP="005C1E72">
      <w:pPr>
        <w:shd w:val="clear" w:color="auto" w:fill="FFFFFF"/>
        <w:spacing w:after="0" w:line="240" w:lineRule="auto"/>
        <w:jc w:val="center"/>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rPr>
        <w:t>KẾ HOẠCH</w:t>
      </w:r>
    </w:p>
    <w:p w:rsidR="009C69E0" w:rsidRPr="009C69E0" w:rsidRDefault="009C69E0" w:rsidP="005C1E72">
      <w:pPr>
        <w:shd w:val="clear" w:color="auto" w:fill="FFFFFF"/>
        <w:spacing w:after="0" w:line="240" w:lineRule="auto"/>
        <w:ind w:firstLine="720"/>
        <w:jc w:val="center"/>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rPr>
        <w:t>Phát</w:t>
      </w:r>
      <w:r w:rsidRPr="009C69E0">
        <w:rPr>
          <w:rFonts w:ascii="Times New Roman" w:eastAsia="Times New Roman" w:hAnsi="Times New Roman" w:cs="Times New Roman"/>
          <w:b/>
          <w:bCs/>
          <w:color w:val="333333"/>
          <w:sz w:val="28"/>
          <w:szCs w:val="28"/>
          <w:lang w:val="vi-VN"/>
        </w:rPr>
        <w:t> triển đội ngũ giáo viên, nhân viên, cán bộ quản lý</w:t>
      </w:r>
    </w:p>
    <w:p w:rsidR="009C69E0" w:rsidRPr="009C69E0" w:rsidRDefault="009C69E0" w:rsidP="005C1E72">
      <w:pPr>
        <w:shd w:val="clear" w:color="auto" w:fill="FFFFFF"/>
        <w:spacing w:after="0" w:line="240" w:lineRule="auto"/>
        <w:ind w:firstLine="720"/>
        <w:jc w:val="center"/>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rPr>
        <w:t xml:space="preserve">Trường Tiểu học </w:t>
      </w:r>
      <w:r w:rsidR="00590352">
        <w:rPr>
          <w:rFonts w:ascii="Times New Roman" w:eastAsia="Times New Roman" w:hAnsi="Times New Roman" w:cs="Times New Roman"/>
          <w:b/>
          <w:bCs/>
          <w:color w:val="333333"/>
          <w:sz w:val="28"/>
          <w:szCs w:val="28"/>
        </w:rPr>
        <w:t>thị trấn Chi Nê</w:t>
      </w:r>
      <w:bookmarkStart w:id="0" w:name="_GoBack"/>
      <w:bookmarkEnd w:id="0"/>
    </w:p>
    <w:p w:rsidR="009C69E0" w:rsidRPr="009C69E0" w:rsidRDefault="00235DD8" w:rsidP="009C69E0">
      <w:pPr>
        <w:shd w:val="clear" w:color="auto" w:fill="FFFFFF"/>
        <w:spacing w:after="150" w:line="240" w:lineRule="auto"/>
        <w:ind w:firstLine="720"/>
        <w:jc w:val="center"/>
        <w:rPr>
          <w:rFonts w:ascii="Helvetica" w:eastAsia="Times New Roman" w:hAnsi="Helvetica" w:cs="Helvetica"/>
          <w:color w:val="333333"/>
          <w:sz w:val="20"/>
          <w:szCs w:val="20"/>
        </w:rPr>
      </w:pPr>
      <w:r>
        <w:rPr>
          <w:rFonts w:ascii="Helvetica" w:eastAsia="Times New Roman" w:hAnsi="Helvetica" w:cs="Helvetica"/>
          <w:noProof/>
          <w:color w:val="333333"/>
          <w:sz w:val="20"/>
          <w:szCs w:val="20"/>
        </w:rPr>
        <mc:AlternateContent>
          <mc:Choice Requires="wps">
            <w:drawing>
              <wp:anchor distT="0" distB="0" distL="114300" distR="114300" simplePos="0" relativeHeight="251661312" behindDoc="0" locked="0" layoutInCell="1" allowOverlap="1">
                <wp:simplePos x="0" y="0"/>
                <wp:positionH relativeFrom="column">
                  <wp:posOffset>2439670</wp:posOffset>
                </wp:positionH>
                <wp:positionV relativeFrom="paragraph">
                  <wp:posOffset>19685</wp:posOffset>
                </wp:positionV>
                <wp:extent cx="1352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7F77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1pt,1.55pt" to="29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3twEAAMMDAAAOAAAAZHJzL2Uyb0RvYy54bWysU02PEzEMvSPxH6Lc6UxbFaF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" strokecolor="#5b9bd5 [3204]" strokeweight=".5pt">
                <v:stroke joinstyle="miter"/>
              </v:line>
            </w:pict>
          </mc:Fallback>
        </mc:AlternateContent>
      </w:r>
      <w:r w:rsidR="009C69E0" w:rsidRPr="009C69E0">
        <w:rPr>
          <w:rFonts w:ascii="Helvetica" w:eastAsia="Times New Roman" w:hAnsi="Helvetica" w:cs="Helvetica"/>
          <w:color w:val="333333"/>
          <w:sz w:val="20"/>
          <w:szCs w:val="20"/>
        </w:rPr>
        <w:t> </w:t>
      </w:r>
    </w:p>
    <w:p w:rsidR="009C69E0" w:rsidRPr="009C69E0" w:rsidRDefault="009C69E0" w:rsidP="009C69E0">
      <w:pPr>
        <w:shd w:val="clear" w:color="auto" w:fill="FFFFFF"/>
        <w:spacing w:after="150" w:line="240" w:lineRule="auto"/>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rPr>
        <w:t>         I. CĂN CỨ XÂY DỰNG KẾ HOẠCH    </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Times New Roman" w:eastAsia="Times New Roman" w:hAnsi="Times New Roman" w:cs="Times New Roman"/>
          <w:i/>
          <w:color w:val="000000"/>
          <w:spacing w:val="-4"/>
          <w:sz w:val="28"/>
          <w:szCs w:val="28"/>
        </w:rPr>
        <w:t>          - </w:t>
      </w:r>
      <w:r w:rsidRPr="005C1E72">
        <w:rPr>
          <w:rFonts w:ascii="Times New Roman" w:eastAsia="Times New Roman" w:hAnsi="Times New Roman" w:cs="Times New Roman"/>
          <w:i/>
          <w:color w:val="000000"/>
          <w:spacing w:val="-4"/>
          <w:sz w:val="28"/>
          <w:szCs w:val="28"/>
          <w:lang w:val="vi-VN"/>
        </w:rPr>
        <w:t>Thông tư </w:t>
      </w:r>
      <w:r w:rsidRPr="005C1E72">
        <w:rPr>
          <w:rFonts w:ascii="Times New Roman" w:eastAsia="Times New Roman" w:hAnsi="Times New Roman" w:cs="Times New Roman"/>
          <w:i/>
          <w:color w:val="000000"/>
          <w:spacing w:val="-4"/>
          <w:sz w:val="28"/>
          <w:szCs w:val="28"/>
        </w:rPr>
        <w:t>28</w:t>
      </w:r>
      <w:r w:rsidRPr="005C1E72">
        <w:rPr>
          <w:rFonts w:ascii="Times New Roman" w:eastAsia="Times New Roman" w:hAnsi="Times New Roman" w:cs="Times New Roman"/>
          <w:i/>
          <w:color w:val="000000"/>
          <w:spacing w:val="-4"/>
          <w:sz w:val="28"/>
          <w:szCs w:val="28"/>
          <w:lang w:val="vi-VN"/>
        </w:rPr>
        <w:t>/2010/TT-BGDĐT ngày </w:t>
      </w:r>
      <w:r w:rsidRPr="005C1E72">
        <w:rPr>
          <w:rFonts w:ascii="Times New Roman" w:eastAsia="Times New Roman" w:hAnsi="Times New Roman" w:cs="Times New Roman"/>
          <w:i/>
          <w:color w:val="000000"/>
          <w:spacing w:val="-4"/>
          <w:sz w:val="28"/>
          <w:szCs w:val="28"/>
        </w:rPr>
        <w:t>04/9/2020</w:t>
      </w:r>
      <w:r w:rsidRPr="005C1E72">
        <w:rPr>
          <w:rFonts w:ascii="Times New Roman" w:eastAsia="Times New Roman" w:hAnsi="Times New Roman" w:cs="Times New Roman"/>
          <w:i/>
          <w:color w:val="000000"/>
          <w:spacing w:val="-4"/>
          <w:sz w:val="28"/>
          <w:szCs w:val="28"/>
          <w:lang w:val="vi-VN"/>
        </w:rPr>
        <w:t> ban hành Điều lệ Trường tiểu học;</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Helvetica" w:eastAsia="Times New Roman" w:hAnsi="Helvetica" w:cs="Helvetica"/>
          <w:i/>
          <w:color w:val="333333"/>
          <w:sz w:val="20"/>
          <w:szCs w:val="20"/>
        </w:rPr>
        <w:t> </w:t>
      </w:r>
      <w:r w:rsidRPr="005C1E72">
        <w:rPr>
          <w:rFonts w:ascii="Times New Roman" w:eastAsia="Times New Roman" w:hAnsi="Times New Roman" w:cs="Times New Roman"/>
          <w:i/>
          <w:color w:val="333333"/>
          <w:sz w:val="28"/>
          <w:szCs w:val="28"/>
          <w:lang w:val="nl-NL"/>
        </w:rPr>
        <w:t>        - Nghị quyết số 88/2014/QH13 ngày 28/11/2014 về Đổi mới chương trình, sách giáo   </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Times New Roman" w:eastAsia="Times New Roman" w:hAnsi="Times New Roman" w:cs="Times New Roman"/>
          <w:i/>
          <w:color w:val="000000"/>
          <w:sz w:val="28"/>
          <w:szCs w:val="28"/>
          <w:lang w:val="nl-NL"/>
        </w:rPr>
        <w:t>         -Thông tư số 27/20117/TT-BGDĐT ngày 08</w:t>
      </w:r>
      <w:r w:rsidRPr="005C1E72">
        <w:rPr>
          <w:rFonts w:ascii="Times New Roman" w:eastAsia="Times New Roman" w:hAnsi="Times New Roman" w:cs="Times New Roman"/>
          <w:i/>
          <w:color w:val="000000"/>
          <w:sz w:val="28"/>
          <w:szCs w:val="28"/>
          <w:lang w:val="vi-VN"/>
        </w:rPr>
        <w:t>/</w:t>
      </w:r>
      <w:r w:rsidRPr="005C1E72">
        <w:rPr>
          <w:rFonts w:ascii="Times New Roman" w:eastAsia="Times New Roman" w:hAnsi="Times New Roman" w:cs="Times New Roman"/>
          <w:i/>
          <w:color w:val="000000"/>
          <w:sz w:val="28"/>
          <w:szCs w:val="28"/>
          <w:lang w:val="nl-NL"/>
        </w:rPr>
        <w:t>11</w:t>
      </w:r>
      <w:r w:rsidRPr="005C1E72">
        <w:rPr>
          <w:rFonts w:ascii="Times New Roman" w:eastAsia="Times New Roman" w:hAnsi="Times New Roman" w:cs="Times New Roman"/>
          <w:i/>
          <w:color w:val="000000"/>
          <w:sz w:val="28"/>
          <w:szCs w:val="28"/>
          <w:lang w:val="vi-VN"/>
        </w:rPr>
        <w:t>/</w:t>
      </w:r>
      <w:r w:rsidRPr="005C1E72">
        <w:rPr>
          <w:rFonts w:ascii="Times New Roman" w:eastAsia="Times New Roman" w:hAnsi="Times New Roman" w:cs="Times New Roman"/>
          <w:i/>
          <w:color w:val="000000"/>
          <w:sz w:val="28"/>
          <w:szCs w:val="28"/>
          <w:lang w:val="nl-NL"/>
        </w:rPr>
        <w:t>2017 quy định tiêu chuẩn, nhiệm vụ, quyền hạn và cử GV làm tổng phụ trách đội thiếu niên tiền phong HCM trong các cơ sở GDPT công lập</w:t>
      </w:r>
      <w:r w:rsidRPr="005C1E72">
        <w:rPr>
          <w:rFonts w:ascii="Times New Roman" w:eastAsia="Times New Roman" w:hAnsi="Times New Roman" w:cs="Times New Roman"/>
          <w:i/>
          <w:color w:val="000000"/>
          <w:sz w:val="28"/>
          <w:szCs w:val="28"/>
          <w:lang w:val="vi-VN"/>
        </w:rPr>
        <w:t>;</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Times New Roman" w:eastAsia="Times New Roman" w:hAnsi="Times New Roman" w:cs="Times New Roman"/>
          <w:i/>
          <w:color w:val="000000"/>
          <w:sz w:val="28"/>
          <w:szCs w:val="28"/>
          <w:lang w:val="nl-NL"/>
        </w:rPr>
        <w:t xml:space="preserve">        -Thông tư </w:t>
      </w:r>
      <w:r w:rsidR="005C1E72" w:rsidRPr="005C1E72">
        <w:rPr>
          <w:rFonts w:ascii="Times New Roman" w:eastAsia="Times New Roman" w:hAnsi="Times New Roman" w:cs="Times New Roman"/>
          <w:i/>
          <w:color w:val="000000"/>
          <w:sz w:val="28"/>
          <w:szCs w:val="28"/>
          <w:lang w:val="nl-NL"/>
        </w:rPr>
        <w:t>02</w:t>
      </w:r>
      <w:r w:rsidRPr="005C1E72">
        <w:rPr>
          <w:rFonts w:ascii="Times New Roman" w:eastAsia="Times New Roman" w:hAnsi="Times New Roman" w:cs="Times New Roman"/>
          <w:i/>
          <w:color w:val="000000"/>
          <w:sz w:val="28"/>
          <w:szCs w:val="28"/>
          <w:lang w:val="nl-NL"/>
        </w:rPr>
        <w:t>/20</w:t>
      </w:r>
      <w:r w:rsidR="005C1E72" w:rsidRPr="005C1E72">
        <w:rPr>
          <w:rFonts w:ascii="Times New Roman" w:eastAsia="Times New Roman" w:hAnsi="Times New Roman" w:cs="Times New Roman"/>
          <w:i/>
          <w:color w:val="000000"/>
          <w:sz w:val="28"/>
          <w:szCs w:val="28"/>
          <w:lang w:val="nl-NL"/>
        </w:rPr>
        <w:t>21</w:t>
      </w:r>
      <w:r w:rsidRPr="005C1E72">
        <w:rPr>
          <w:rFonts w:ascii="Times New Roman" w:eastAsia="Times New Roman" w:hAnsi="Times New Roman" w:cs="Times New Roman"/>
          <w:i/>
          <w:color w:val="000000"/>
          <w:sz w:val="28"/>
          <w:szCs w:val="28"/>
          <w:lang w:val="nl-NL"/>
        </w:rPr>
        <w:t>/TT-BGDĐT </w:t>
      </w:r>
      <w:hyperlink r:id="rId5" w:history="1">
        <w:r w:rsidRPr="005C1E72">
          <w:rPr>
            <w:rFonts w:ascii="Times New Roman" w:eastAsia="Times New Roman" w:hAnsi="Times New Roman" w:cs="Times New Roman"/>
            <w:i/>
            <w:color w:val="000000"/>
            <w:sz w:val="28"/>
            <w:szCs w:val="28"/>
            <w:lang w:val="nl-NL"/>
          </w:rPr>
          <w:t> Ban hành quy chế xét thăng hạng chức danh nghề nghiệp giáo viên mầm non, phổ thông công lập</w:t>
        </w:r>
      </w:hyperlink>
      <w:r w:rsidRPr="005C1E72">
        <w:rPr>
          <w:rFonts w:ascii="Times New Roman" w:eastAsia="Times New Roman" w:hAnsi="Times New Roman" w:cs="Times New Roman"/>
          <w:i/>
          <w:color w:val="000000"/>
          <w:sz w:val="28"/>
          <w:szCs w:val="28"/>
          <w:lang w:val="nl-NL"/>
        </w:rPr>
        <w:t>;</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Times New Roman" w:eastAsia="Times New Roman" w:hAnsi="Times New Roman" w:cs="Times New Roman"/>
          <w:i/>
          <w:color w:val="000000"/>
          <w:sz w:val="28"/>
          <w:szCs w:val="28"/>
          <w:lang w:val="nl-NL"/>
        </w:rPr>
        <w:t>        -</w:t>
      </w:r>
      <w:hyperlink r:id="rId6" w:history="1">
        <w:r w:rsidRPr="005C1E72">
          <w:rPr>
            <w:rFonts w:ascii="Times New Roman" w:eastAsia="Times New Roman" w:hAnsi="Times New Roman" w:cs="Times New Roman"/>
            <w:i/>
            <w:color w:val="000000"/>
            <w:sz w:val="28"/>
            <w:szCs w:val="28"/>
            <w:lang w:val="nl-NL"/>
          </w:rPr>
          <w:t>Thông tư số 14/2018/TT-BGDĐT</w:t>
        </w:r>
      </w:hyperlink>
      <w:r w:rsidRPr="005C1E72">
        <w:rPr>
          <w:rFonts w:ascii="Times New Roman" w:eastAsia="Times New Roman" w:hAnsi="Times New Roman" w:cs="Times New Roman"/>
          <w:i/>
          <w:color w:val="000000"/>
          <w:sz w:val="28"/>
          <w:szCs w:val="28"/>
          <w:lang w:val="nl-NL"/>
        </w:rPr>
        <w:t> ngày 20/7/2018 ban hành quy định chuẩn hiệu trưởng cơ sở giáo dục phổ thông;</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Helvetica" w:eastAsia="Times New Roman" w:hAnsi="Helvetica" w:cs="Helvetica"/>
          <w:i/>
          <w:color w:val="333333"/>
          <w:sz w:val="20"/>
          <w:szCs w:val="20"/>
        </w:rPr>
        <w:t>          -</w:t>
      </w:r>
      <w:hyperlink r:id="rId7" w:history="1">
        <w:r w:rsidRPr="005C1E72">
          <w:rPr>
            <w:rFonts w:ascii="Times New Roman" w:eastAsia="Times New Roman" w:hAnsi="Times New Roman" w:cs="Times New Roman"/>
            <w:i/>
            <w:color w:val="000000"/>
            <w:sz w:val="28"/>
            <w:szCs w:val="28"/>
            <w:lang w:val="vi-VN"/>
          </w:rPr>
          <w:t>Thông tư 17/2018/TT-BGDĐT</w:t>
        </w:r>
      </w:hyperlink>
      <w:r w:rsidRPr="005C1E72">
        <w:rPr>
          <w:rFonts w:ascii="Times New Roman" w:eastAsia="Times New Roman" w:hAnsi="Times New Roman" w:cs="Times New Roman"/>
          <w:i/>
          <w:color w:val="000000"/>
          <w:sz w:val="28"/>
          <w:szCs w:val="28"/>
          <w:lang w:val="vi-VN"/>
        </w:rPr>
        <w:t> ngày 22/8/2018 ban hành Quy định về kiểm định chất lượng giáo dục và công nhận đạt chuẩn quốc gia đối với trường TH;</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Helvetica" w:eastAsia="Times New Roman" w:hAnsi="Helvetica" w:cs="Helvetica"/>
          <w:i/>
          <w:color w:val="333333"/>
          <w:sz w:val="20"/>
          <w:szCs w:val="20"/>
        </w:rPr>
        <w:t>          -</w:t>
      </w:r>
      <w:hyperlink r:id="rId8" w:history="1">
        <w:r w:rsidRPr="005C1E72">
          <w:rPr>
            <w:rFonts w:ascii="Times New Roman" w:eastAsia="Times New Roman" w:hAnsi="Times New Roman" w:cs="Times New Roman"/>
            <w:i/>
            <w:color w:val="000000"/>
            <w:sz w:val="28"/>
            <w:szCs w:val="28"/>
            <w:lang w:val="nl-NL"/>
          </w:rPr>
          <w:t>Thông tư 20/2018/TT-BGDĐT</w:t>
        </w:r>
      </w:hyperlink>
      <w:r w:rsidRPr="005C1E72">
        <w:rPr>
          <w:rFonts w:ascii="Helvetica" w:eastAsia="Times New Roman" w:hAnsi="Helvetica" w:cs="Helvetica"/>
          <w:i/>
          <w:color w:val="333333"/>
          <w:sz w:val="20"/>
          <w:szCs w:val="20"/>
        </w:rPr>
        <w:t> </w:t>
      </w:r>
      <w:hyperlink r:id="rId9" w:history="1">
        <w:r w:rsidRPr="005C1E72">
          <w:rPr>
            <w:rFonts w:ascii="Times New Roman" w:eastAsia="Times New Roman" w:hAnsi="Times New Roman" w:cs="Times New Roman"/>
            <w:i/>
            <w:color w:val="000000"/>
            <w:sz w:val="28"/>
            <w:szCs w:val="28"/>
            <w:lang w:val="nl-NL"/>
          </w:rPr>
          <w:t>Ban hành quy định chuẩn nghề nghiệp giáo viên cơ sở giáo dục phổ thông</w:t>
        </w:r>
      </w:hyperlink>
      <w:r w:rsidRPr="005C1E72">
        <w:rPr>
          <w:rFonts w:ascii="Times New Roman" w:eastAsia="Times New Roman" w:hAnsi="Times New Roman" w:cs="Times New Roman"/>
          <w:i/>
          <w:color w:val="000000"/>
          <w:sz w:val="28"/>
          <w:szCs w:val="28"/>
          <w:lang w:val="nl-NL"/>
        </w:rPr>
        <w:t>;</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Times New Roman" w:eastAsia="Times New Roman" w:hAnsi="Times New Roman" w:cs="Times New Roman"/>
          <w:i/>
          <w:color w:val="000000"/>
          <w:sz w:val="28"/>
          <w:szCs w:val="28"/>
          <w:lang w:val="nl-NL"/>
        </w:rPr>
        <w:t>         -</w:t>
      </w:r>
      <w:hyperlink r:id="rId10" w:history="1">
        <w:r w:rsidRPr="005C1E72">
          <w:rPr>
            <w:rFonts w:ascii="Times New Roman" w:eastAsia="Times New Roman" w:hAnsi="Times New Roman" w:cs="Times New Roman"/>
            <w:i/>
            <w:color w:val="000000"/>
            <w:sz w:val="28"/>
            <w:szCs w:val="28"/>
            <w:lang w:val="nl-NL"/>
          </w:rPr>
          <w:t>Thông tư s</w:t>
        </w:r>
        <w:r w:rsidRPr="005C1E72">
          <w:rPr>
            <w:rFonts w:ascii="Times New Roman" w:eastAsia="Times New Roman" w:hAnsi="Times New Roman" w:cs="Times New Roman"/>
            <w:i/>
            <w:color w:val="000000"/>
            <w:sz w:val="28"/>
            <w:szCs w:val="28"/>
            <w:shd w:val="clear" w:color="auto" w:fill="FFFFFF"/>
            <w:lang w:val="nl-NL"/>
          </w:rPr>
          <w:t>ố 32/2018/TT-BGDĐT</w:t>
        </w:r>
      </w:hyperlink>
      <w:r w:rsidRPr="005C1E72">
        <w:rPr>
          <w:rFonts w:ascii="Helvetica" w:eastAsia="Times New Roman" w:hAnsi="Helvetica" w:cs="Helvetica"/>
          <w:i/>
          <w:color w:val="333333"/>
          <w:sz w:val="20"/>
          <w:szCs w:val="20"/>
        </w:rPr>
        <w:t> </w:t>
      </w:r>
      <w:r w:rsidRPr="005C1E72">
        <w:rPr>
          <w:rFonts w:ascii="Times New Roman" w:eastAsia="Times New Roman" w:hAnsi="Times New Roman" w:cs="Times New Roman"/>
          <w:i/>
          <w:color w:val="000000"/>
          <w:sz w:val="28"/>
          <w:szCs w:val="28"/>
          <w:lang w:val="nl-NL"/>
        </w:rPr>
        <w:t>ngày 26/12/2018 của Bộ GDĐT, ban hành CTGDPT;</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Times New Roman" w:eastAsia="Times New Roman" w:hAnsi="Times New Roman" w:cs="Times New Roman"/>
          <w:i/>
          <w:color w:val="000000"/>
          <w:sz w:val="28"/>
          <w:szCs w:val="28"/>
          <w:lang w:val="nl-NL"/>
        </w:rPr>
        <w:t>         -Nghị định số 116/2003/NĐ-CP ngày 10/10/2003 của Chính phủ về việc tuyển dụng, sử dụng và quản lý cán bộ, công chức trong các đơn vị sự nghiệp của nhà nước;</w:t>
      </w:r>
    </w:p>
    <w:p w:rsidR="005C1E72" w:rsidRPr="005C1E72" w:rsidRDefault="009C69E0" w:rsidP="005C1E72">
      <w:pPr>
        <w:shd w:val="clear" w:color="auto" w:fill="FFFFFF"/>
        <w:spacing w:after="150" w:line="240" w:lineRule="auto"/>
        <w:rPr>
          <w:rFonts w:ascii="Helvetica" w:eastAsia="Times New Roman" w:hAnsi="Helvetica" w:cs="Helvetica"/>
          <w:i/>
          <w:color w:val="333333"/>
          <w:sz w:val="20"/>
          <w:szCs w:val="20"/>
        </w:rPr>
      </w:pPr>
      <w:r w:rsidRPr="005C1E72">
        <w:rPr>
          <w:rFonts w:ascii="Times New Roman" w:eastAsia="Times New Roman" w:hAnsi="Times New Roman" w:cs="Times New Roman"/>
          <w:i/>
          <w:color w:val="000000"/>
          <w:sz w:val="28"/>
          <w:szCs w:val="28"/>
          <w:lang w:val="nl-NL"/>
        </w:rPr>
        <w:t>         -</w:t>
      </w:r>
      <w:hyperlink r:id="rId11" w:history="1">
        <w:r w:rsidRPr="005C1E72">
          <w:rPr>
            <w:rFonts w:ascii="Times New Roman" w:eastAsia="Times New Roman" w:hAnsi="Times New Roman" w:cs="Times New Roman"/>
            <w:i/>
            <w:color w:val="000000"/>
            <w:sz w:val="28"/>
            <w:szCs w:val="28"/>
            <w:lang w:val="da-DK"/>
          </w:rPr>
          <w:t>Thông tư 28/2009/TT-BGDĐT</w:t>
        </w:r>
      </w:hyperlink>
      <w:r w:rsidRPr="005C1E72">
        <w:rPr>
          <w:rFonts w:ascii="Helvetica" w:eastAsia="Times New Roman" w:hAnsi="Helvetica" w:cs="Helvetica"/>
          <w:i/>
          <w:color w:val="333333"/>
          <w:sz w:val="20"/>
          <w:szCs w:val="20"/>
        </w:rPr>
        <w:t> </w:t>
      </w:r>
      <w:r w:rsidRPr="005C1E72">
        <w:rPr>
          <w:rFonts w:ascii="Times New Roman" w:eastAsia="Times New Roman" w:hAnsi="Times New Roman" w:cs="Times New Roman"/>
          <w:i/>
          <w:color w:val="000000"/>
          <w:sz w:val="28"/>
          <w:szCs w:val="28"/>
          <w:shd w:val="clear" w:color="auto" w:fill="FFFFFF"/>
          <w:lang w:val="nl-NL"/>
        </w:rPr>
        <w:t>ngày 21/10/2009 Bộ GDĐT</w:t>
      </w:r>
      <w:r w:rsidRPr="005C1E72">
        <w:rPr>
          <w:rFonts w:ascii="Times New Roman" w:eastAsia="Times New Roman" w:hAnsi="Times New Roman" w:cs="Times New Roman"/>
          <w:i/>
          <w:color w:val="000000"/>
          <w:sz w:val="28"/>
          <w:szCs w:val="28"/>
          <w:lang w:val="da-DK"/>
        </w:rPr>
        <w:t> quy định về chế độ làm việc đối với giáo viên phổ thông</w:t>
      </w:r>
      <w:r w:rsidRPr="005C1E72">
        <w:rPr>
          <w:rFonts w:ascii="Times New Roman" w:eastAsia="Times New Roman" w:hAnsi="Times New Roman" w:cs="Times New Roman"/>
          <w:i/>
          <w:color w:val="000000"/>
          <w:sz w:val="28"/>
          <w:szCs w:val="28"/>
          <w:lang w:val="nl-NL"/>
        </w:rPr>
        <w:t>;</w:t>
      </w:r>
      <w:r w:rsidR="005C1E72" w:rsidRPr="005C1E72">
        <w:rPr>
          <w:rFonts w:ascii="Times New Roman" w:eastAsia="Times New Roman" w:hAnsi="Times New Roman" w:cs="Times New Roman"/>
          <w:i/>
          <w:color w:val="000000"/>
          <w:sz w:val="28"/>
          <w:szCs w:val="28"/>
          <w:lang w:val="nl-NL"/>
        </w:rPr>
        <w:t xml:space="preserve"> </w:t>
      </w:r>
      <w:hyperlink r:id="rId12" w:history="1">
        <w:r w:rsidR="005C1E72" w:rsidRPr="005C1E72">
          <w:rPr>
            <w:rFonts w:ascii="Times New Roman" w:eastAsia="Times New Roman" w:hAnsi="Times New Roman" w:cs="Times New Roman"/>
            <w:i/>
            <w:color w:val="000000"/>
            <w:sz w:val="28"/>
            <w:szCs w:val="28"/>
            <w:lang w:val="nl-NL"/>
          </w:rPr>
          <w:t>Thông tư số 16/2017/TT-BGDĐT</w:t>
        </w:r>
      </w:hyperlink>
      <w:r w:rsidR="005C1E72" w:rsidRPr="005C1E72">
        <w:rPr>
          <w:rFonts w:ascii="Times New Roman" w:eastAsia="Times New Roman" w:hAnsi="Times New Roman" w:cs="Times New Roman"/>
          <w:i/>
          <w:color w:val="000000"/>
          <w:sz w:val="28"/>
          <w:szCs w:val="28"/>
          <w:lang w:val="nl-NL"/>
        </w:rPr>
        <w:t> ngày 12/7/2017 của Bộ GDĐT về việc hướng dẫn danh mục khung vị trí việc làm và định mức số lượng người làm việc </w:t>
      </w:r>
    </w:p>
    <w:p w:rsidR="009C69E0" w:rsidRPr="005C1E72" w:rsidRDefault="009C69E0" w:rsidP="009C69E0">
      <w:pPr>
        <w:shd w:val="clear" w:color="auto" w:fill="FFFFFF"/>
        <w:spacing w:after="150" w:line="240" w:lineRule="auto"/>
        <w:rPr>
          <w:rFonts w:ascii="Times New Roman" w:eastAsia="Times New Roman" w:hAnsi="Times New Roman" w:cs="Times New Roman"/>
          <w:i/>
          <w:color w:val="333333"/>
          <w:sz w:val="28"/>
          <w:szCs w:val="28"/>
        </w:rPr>
      </w:pPr>
      <w:r w:rsidRPr="005C1E72">
        <w:rPr>
          <w:rFonts w:ascii="Times New Roman" w:eastAsia="Times New Roman" w:hAnsi="Times New Roman" w:cs="Times New Roman"/>
          <w:i/>
          <w:color w:val="333333"/>
          <w:sz w:val="28"/>
          <w:szCs w:val="28"/>
          <w:lang w:val="nl-NL"/>
        </w:rPr>
        <w:t>       </w:t>
      </w:r>
      <w:r w:rsidR="005C1E72" w:rsidRPr="005C1E72">
        <w:rPr>
          <w:rFonts w:ascii="Times New Roman" w:hAnsi="Times New Roman" w:cs="Times New Roman"/>
          <w:i/>
          <w:sz w:val="28"/>
          <w:szCs w:val="28"/>
        </w:rPr>
        <w:t>Số: 246/GDĐT-TCCB, ngày 28/3/2022 V/v rà soát thông tin, đăng ký chỉ tiêu tuyển sinh đào tạo năm 2022 và đề xuất nhu cầu các năm từ 2023 đến năm 2025 để triển khai Nghị định số 116/2020/NĐCP ngày 25/9/2020 của Chính phủ;</w:t>
      </w:r>
    </w:p>
    <w:p w:rsidR="009C69E0" w:rsidRPr="005C1E72" w:rsidRDefault="009C69E0" w:rsidP="009C69E0">
      <w:pPr>
        <w:shd w:val="clear" w:color="auto" w:fill="FFFFFF"/>
        <w:spacing w:after="150" w:line="240" w:lineRule="auto"/>
        <w:rPr>
          <w:rFonts w:ascii="Helvetica" w:eastAsia="Times New Roman" w:hAnsi="Helvetica" w:cs="Helvetica"/>
          <w:i/>
          <w:color w:val="333333"/>
          <w:sz w:val="20"/>
          <w:szCs w:val="20"/>
        </w:rPr>
      </w:pPr>
      <w:r w:rsidRPr="005C1E72">
        <w:rPr>
          <w:rFonts w:ascii="Helvetica" w:eastAsia="Times New Roman" w:hAnsi="Helvetica" w:cs="Helvetica"/>
          <w:i/>
          <w:color w:val="333333"/>
          <w:sz w:val="20"/>
          <w:szCs w:val="20"/>
        </w:rPr>
        <w:lastRenderedPageBreak/>
        <w:t>      </w:t>
      </w:r>
      <w:r w:rsidRPr="005C1E72">
        <w:rPr>
          <w:rFonts w:ascii="Times New Roman" w:eastAsia="Times New Roman" w:hAnsi="Times New Roman" w:cs="Times New Roman"/>
          <w:i/>
          <w:color w:val="333333"/>
          <w:sz w:val="28"/>
          <w:szCs w:val="28"/>
          <w:lang w:val="nl-NL"/>
        </w:rPr>
        <w:t xml:space="preserve">  - Căn cứ vào kế hoạch phát triển của nhà trường, quy mô phát triển trường Tiểu học </w:t>
      </w:r>
      <w:r w:rsidR="005C1E72" w:rsidRPr="005C1E72">
        <w:rPr>
          <w:rFonts w:ascii="Times New Roman" w:eastAsia="Times New Roman" w:hAnsi="Times New Roman" w:cs="Times New Roman"/>
          <w:i/>
          <w:color w:val="333333"/>
          <w:sz w:val="28"/>
          <w:szCs w:val="28"/>
          <w:lang w:val="nl-NL"/>
        </w:rPr>
        <w:t>thị trấn chi nê</w:t>
      </w:r>
      <w:r w:rsidRPr="005C1E72">
        <w:rPr>
          <w:rFonts w:ascii="Times New Roman" w:eastAsia="Times New Roman" w:hAnsi="Times New Roman" w:cs="Times New Roman"/>
          <w:i/>
          <w:color w:val="333333"/>
          <w:sz w:val="28"/>
          <w:szCs w:val="28"/>
          <w:lang w:val="nl-NL"/>
        </w:rPr>
        <w:t>;</w:t>
      </w:r>
    </w:p>
    <w:p w:rsidR="009C69E0" w:rsidRPr="005C1E72" w:rsidRDefault="009C69E0" w:rsidP="009C69E0">
      <w:pPr>
        <w:shd w:val="clear" w:color="auto" w:fill="FFFFFF"/>
        <w:spacing w:after="150" w:line="240" w:lineRule="auto"/>
        <w:ind w:firstLine="360"/>
        <w:rPr>
          <w:rFonts w:ascii="Helvetica" w:eastAsia="Times New Roman" w:hAnsi="Helvetica" w:cs="Helvetica"/>
          <w:i/>
          <w:color w:val="333333"/>
          <w:sz w:val="20"/>
          <w:szCs w:val="20"/>
        </w:rPr>
      </w:pPr>
      <w:r w:rsidRPr="005C1E72">
        <w:rPr>
          <w:rFonts w:ascii="Times New Roman" w:eastAsia="Times New Roman" w:hAnsi="Times New Roman" w:cs="Times New Roman"/>
          <w:i/>
          <w:color w:val="333333"/>
          <w:sz w:val="28"/>
          <w:szCs w:val="28"/>
          <w:lang w:val="nl-NL"/>
        </w:rPr>
        <w:t>   - Căn cứ tình hình đội ngũ GV, NV, CBQL hiện nay của trường Tiểu học</w:t>
      </w:r>
      <w:r w:rsidR="005C1E72" w:rsidRPr="005C1E72">
        <w:rPr>
          <w:rFonts w:ascii="Times New Roman" w:eastAsia="Times New Roman" w:hAnsi="Times New Roman" w:cs="Times New Roman"/>
          <w:i/>
          <w:color w:val="333333"/>
          <w:sz w:val="28"/>
          <w:szCs w:val="28"/>
          <w:lang w:val="nl-NL"/>
        </w:rPr>
        <w:t>thị trấn Chi Nê</w:t>
      </w:r>
      <w:r w:rsidRPr="005C1E72">
        <w:rPr>
          <w:rFonts w:ascii="Times New Roman" w:eastAsia="Times New Roman" w:hAnsi="Times New Roman" w:cs="Times New Roman"/>
          <w:i/>
          <w:color w:val="333333"/>
          <w:sz w:val="28"/>
          <w:szCs w:val="28"/>
          <w:lang w:val="nl-NL"/>
        </w:rPr>
        <w:t>.</w:t>
      </w:r>
    </w:p>
    <w:p w:rsidR="009C69E0" w:rsidRPr="009C69E0" w:rsidRDefault="009C69E0" w:rsidP="009C69E0">
      <w:pPr>
        <w:shd w:val="clear" w:color="auto" w:fill="FFFFFF"/>
        <w:spacing w:after="150" w:line="240" w:lineRule="auto"/>
        <w:ind w:firstLine="284"/>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lang w:val="nl-NL"/>
        </w:rPr>
        <w:t>II. ĐẶC ĐIỂM TÌNH HÌNH</w:t>
      </w:r>
    </w:p>
    <w:p w:rsidR="009C69E0" w:rsidRPr="009C69E0" w:rsidRDefault="009C69E0" w:rsidP="00590352">
      <w:pPr>
        <w:shd w:val="clear" w:color="auto" w:fill="FFFFFF"/>
        <w:spacing w:before="120" w:after="120" w:line="240" w:lineRule="auto"/>
        <w:ind w:firstLine="284"/>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lang w:val="nl-NL"/>
        </w:rPr>
        <w:t>1. Thực trạng số lượng, cơ cấu đội ngũ giáo viên, nhân viên, cán bộ quản lý của nhà trường năm học 202</w:t>
      </w:r>
      <w:r w:rsidR="005C1E72">
        <w:rPr>
          <w:rFonts w:ascii="Times New Roman" w:eastAsia="Times New Roman" w:hAnsi="Times New Roman" w:cs="Times New Roman"/>
          <w:b/>
          <w:bCs/>
          <w:color w:val="333333"/>
          <w:sz w:val="28"/>
          <w:szCs w:val="28"/>
          <w:lang w:val="nl-NL"/>
        </w:rPr>
        <w:t>2</w:t>
      </w:r>
      <w:r w:rsidRPr="009C69E0">
        <w:rPr>
          <w:rFonts w:ascii="Times New Roman" w:eastAsia="Times New Roman" w:hAnsi="Times New Roman" w:cs="Times New Roman"/>
          <w:b/>
          <w:bCs/>
          <w:color w:val="333333"/>
          <w:sz w:val="28"/>
          <w:szCs w:val="28"/>
          <w:lang w:val="nl-NL"/>
        </w:rPr>
        <w:t>-202</w:t>
      </w:r>
      <w:r w:rsidR="005C1E72">
        <w:rPr>
          <w:rFonts w:ascii="Times New Roman" w:eastAsia="Times New Roman" w:hAnsi="Times New Roman" w:cs="Times New Roman"/>
          <w:b/>
          <w:bCs/>
          <w:color w:val="333333"/>
          <w:sz w:val="28"/>
          <w:szCs w:val="28"/>
          <w:lang w:val="nl-NL"/>
        </w:rPr>
        <w:t>3</w:t>
      </w:r>
    </w:p>
    <w:p w:rsidR="009C69E0" w:rsidRPr="009C69E0" w:rsidRDefault="009C69E0" w:rsidP="00590352">
      <w:pPr>
        <w:shd w:val="clear" w:color="auto" w:fill="FFFFFF"/>
        <w:spacing w:before="120" w:after="120" w:line="240" w:lineRule="auto"/>
        <w:ind w:firstLine="567"/>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 xml:space="preserve">Tổng số GV, NV, CBQL: </w:t>
      </w:r>
      <w:r w:rsidR="005C1E72">
        <w:rPr>
          <w:rFonts w:ascii="Times New Roman" w:eastAsia="Times New Roman" w:hAnsi="Times New Roman" w:cs="Times New Roman"/>
          <w:color w:val="333333"/>
          <w:sz w:val="28"/>
          <w:szCs w:val="28"/>
          <w:lang w:val="nl-NL"/>
        </w:rPr>
        <w:t xml:space="preserve">42 </w:t>
      </w:r>
    </w:p>
    <w:p w:rsidR="009C69E0" w:rsidRPr="009C69E0" w:rsidRDefault="009C69E0" w:rsidP="00590352">
      <w:pPr>
        <w:numPr>
          <w:ilvl w:val="0"/>
          <w:numId w:val="1"/>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rPr>
        <w:t>X</w:t>
      </w:r>
      <w:r w:rsidRPr="009C69E0">
        <w:rPr>
          <w:rFonts w:ascii="Times New Roman" w:eastAsia="Times New Roman" w:hAnsi="Times New Roman" w:cs="Times New Roman"/>
          <w:color w:val="333333"/>
          <w:sz w:val="28"/>
          <w:szCs w:val="28"/>
          <w:lang w:val="vi-VN"/>
        </w:rPr>
        <w:t>ếp hạng nhà trường:</w:t>
      </w:r>
      <w:r w:rsidRPr="009C69E0">
        <w:rPr>
          <w:rFonts w:ascii="Times New Roman" w:eastAsia="Times New Roman" w:hAnsi="Times New Roman" w:cs="Times New Roman"/>
          <w:color w:val="333333"/>
          <w:sz w:val="28"/>
          <w:szCs w:val="28"/>
        </w:rPr>
        <w:t> </w:t>
      </w:r>
      <w:r w:rsidR="005C1E72">
        <w:rPr>
          <w:rFonts w:ascii="Times New Roman" w:eastAsia="Times New Roman" w:hAnsi="Times New Roman" w:cs="Times New Roman"/>
          <w:color w:val="333333"/>
          <w:sz w:val="28"/>
          <w:szCs w:val="28"/>
        </w:rPr>
        <w:t>1</w:t>
      </w:r>
    </w:p>
    <w:p w:rsidR="009C69E0" w:rsidRPr="009C69E0" w:rsidRDefault="009C69E0" w:rsidP="00590352">
      <w:pPr>
        <w:numPr>
          <w:ilvl w:val="0"/>
          <w:numId w:val="1"/>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Số lượng lớp học:</w:t>
      </w:r>
      <w:r w:rsidRPr="009C69E0">
        <w:rPr>
          <w:rFonts w:ascii="Helvetica" w:eastAsia="Times New Roman" w:hAnsi="Helvetica" w:cs="Helvetica"/>
          <w:color w:val="333333"/>
          <w:sz w:val="20"/>
          <w:szCs w:val="20"/>
        </w:rPr>
        <w:t> </w:t>
      </w:r>
      <w:r w:rsidR="005C1E72">
        <w:rPr>
          <w:rFonts w:ascii="Helvetica" w:eastAsia="Times New Roman" w:hAnsi="Helvetica" w:cs="Helvetica"/>
          <w:color w:val="333333"/>
          <w:sz w:val="20"/>
          <w:szCs w:val="20"/>
        </w:rPr>
        <w:t>20</w:t>
      </w:r>
    </w:p>
    <w:p w:rsidR="009C69E0" w:rsidRPr="005C1E72" w:rsidRDefault="009C69E0" w:rsidP="00590352">
      <w:pPr>
        <w:numPr>
          <w:ilvl w:val="0"/>
          <w:numId w:val="1"/>
        </w:numPr>
        <w:shd w:val="clear" w:color="auto" w:fill="FFFFFF"/>
        <w:spacing w:before="120" w:after="120" w:line="240" w:lineRule="auto"/>
        <w:ind w:left="450" w:right="240"/>
        <w:rPr>
          <w:rFonts w:ascii="Helvetica" w:eastAsia="Times New Roman" w:hAnsi="Helvetica" w:cs="Helvetica"/>
          <w:color w:val="333333"/>
          <w:sz w:val="20"/>
          <w:szCs w:val="20"/>
        </w:rPr>
      </w:pPr>
      <w:r w:rsidRPr="005C1E72">
        <w:rPr>
          <w:rFonts w:ascii="Times New Roman" w:eastAsia="Times New Roman" w:hAnsi="Times New Roman" w:cs="Times New Roman"/>
          <w:color w:val="333333"/>
          <w:sz w:val="28"/>
          <w:szCs w:val="28"/>
          <w:lang w:val="vi-VN"/>
        </w:rPr>
        <w:t>Số lượng học sinh:</w:t>
      </w:r>
      <w:r w:rsidRPr="005C1E72">
        <w:rPr>
          <w:rFonts w:ascii="Helvetica" w:eastAsia="Times New Roman" w:hAnsi="Helvetica" w:cs="Helvetica"/>
          <w:color w:val="333333"/>
          <w:sz w:val="20"/>
          <w:szCs w:val="20"/>
        </w:rPr>
        <w:t> </w:t>
      </w:r>
      <w:r w:rsidRPr="005C1E72">
        <w:rPr>
          <w:rFonts w:ascii="Times New Roman" w:eastAsia="Times New Roman" w:hAnsi="Times New Roman" w:cs="Times New Roman"/>
          <w:color w:val="333333"/>
          <w:sz w:val="28"/>
          <w:szCs w:val="28"/>
        </w:rPr>
        <w:t>6</w:t>
      </w:r>
      <w:r w:rsidR="005C1E72" w:rsidRPr="005C1E72">
        <w:rPr>
          <w:rFonts w:ascii="Times New Roman" w:eastAsia="Times New Roman" w:hAnsi="Times New Roman" w:cs="Times New Roman"/>
          <w:color w:val="333333"/>
          <w:sz w:val="28"/>
          <w:szCs w:val="28"/>
        </w:rPr>
        <w:t>60</w:t>
      </w:r>
      <w:r w:rsidR="005C1E72">
        <w:rPr>
          <w:rFonts w:ascii="Times New Roman" w:eastAsia="Times New Roman" w:hAnsi="Times New Roman" w:cs="Times New Roman"/>
          <w:color w:val="333333"/>
          <w:sz w:val="28"/>
          <w:szCs w:val="28"/>
        </w:rPr>
        <w:t xml:space="preserve"> ; </w:t>
      </w:r>
      <w:r w:rsidRPr="005C1E72">
        <w:rPr>
          <w:rFonts w:ascii="Times New Roman" w:eastAsia="Times New Roman" w:hAnsi="Times New Roman" w:cs="Times New Roman"/>
          <w:color w:val="333333"/>
          <w:sz w:val="28"/>
          <w:szCs w:val="28"/>
          <w:lang w:val="vi-VN"/>
        </w:rPr>
        <w:t>Sĩ số học sinh/lớp: 3</w:t>
      </w:r>
      <w:r w:rsidR="005C1E72">
        <w:rPr>
          <w:rFonts w:ascii="Times New Roman" w:eastAsia="Times New Roman" w:hAnsi="Times New Roman" w:cs="Times New Roman"/>
          <w:color w:val="333333"/>
          <w:sz w:val="28"/>
          <w:szCs w:val="28"/>
        </w:rPr>
        <w:t>3,3</w:t>
      </w:r>
    </w:p>
    <w:p w:rsidR="009C69E0" w:rsidRPr="009C69E0" w:rsidRDefault="009C69E0" w:rsidP="00590352">
      <w:pPr>
        <w:numPr>
          <w:ilvl w:val="0"/>
          <w:numId w:val="1"/>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Số lượng tổ/khối chuyên môn: 0</w:t>
      </w:r>
      <w:r w:rsidR="005C1E72">
        <w:rPr>
          <w:rFonts w:ascii="Times New Roman" w:eastAsia="Times New Roman" w:hAnsi="Times New Roman" w:cs="Times New Roman"/>
          <w:color w:val="333333"/>
          <w:sz w:val="28"/>
          <w:szCs w:val="28"/>
        </w:rPr>
        <w:t>3</w:t>
      </w:r>
    </w:p>
    <w:p w:rsidR="009C69E0" w:rsidRPr="009C69E0" w:rsidRDefault="009C69E0" w:rsidP="00590352">
      <w:pPr>
        <w:numPr>
          <w:ilvl w:val="0"/>
          <w:numId w:val="1"/>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Số lượng giáo viên:</w:t>
      </w:r>
      <w:r w:rsidRPr="009C69E0">
        <w:rPr>
          <w:rFonts w:ascii="Helvetica" w:eastAsia="Times New Roman" w:hAnsi="Helvetica" w:cs="Helvetica"/>
          <w:color w:val="333333"/>
          <w:sz w:val="20"/>
          <w:szCs w:val="20"/>
        </w:rPr>
        <w:t> </w:t>
      </w:r>
      <w:r w:rsidR="005C1E72">
        <w:rPr>
          <w:rFonts w:ascii="Helvetica" w:eastAsia="Times New Roman" w:hAnsi="Helvetica" w:cs="Helvetica"/>
          <w:color w:val="333333"/>
          <w:sz w:val="20"/>
          <w:szCs w:val="20"/>
        </w:rPr>
        <w:t>31</w:t>
      </w:r>
      <w:r w:rsidR="008434D1">
        <w:rPr>
          <w:rFonts w:ascii="Helvetica" w:eastAsia="Times New Roman" w:hAnsi="Helvetica" w:cs="Helvetica"/>
          <w:color w:val="333333"/>
          <w:sz w:val="20"/>
          <w:szCs w:val="20"/>
        </w:rPr>
        <w:t xml:space="preserve"> (01 GV làm tổng phụ trách đội)</w:t>
      </w:r>
    </w:p>
    <w:p w:rsidR="009C69E0" w:rsidRPr="009C69E0" w:rsidRDefault="009C69E0" w:rsidP="00590352">
      <w:pPr>
        <w:numPr>
          <w:ilvl w:val="0"/>
          <w:numId w:val="1"/>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Tỷ lệ giáo viên/lớp: 1.</w:t>
      </w:r>
      <w:r w:rsidR="005C1E72">
        <w:rPr>
          <w:rFonts w:ascii="Times New Roman" w:eastAsia="Times New Roman" w:hAnsi="Times New Roman" w:cs="Times New Roman"/>
          <w:color w:val="333333"/>
          <w:sz w:val="28"/>
          <w:szCs w:val="28"/>
        </w:rPr>
        <w:t xml:space="preserve"> 5</w:t>
      </w:r>
    </w:p>
    <w:p w:rsidR="009C69E0" w:rsidRPr="009C69E0" w:rsidRDefault="009C69E0" w:rsidP="00590352">
      <w:pPr>
        <w:numPr>
          <w:ilvl w:val="0"/>
          <w:numId w:val="1"/>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Số lượng nhân viên</w:t>
      </w:r>
      <w:r w:rsidRPr="009C69E0">
        <w:rPr>
          <w:rFonts w:ascii="Times New Roman" w:eastAsia="Times New Roman" w:hAnsi="Times New Roman" w:cs="Times New Roman"/>
          <w:color w:val="333333"/>
          <w:sz w:val="28"/>
          <w:szCs w:val="28"/>
        </w:rPr>
        <w:t>: 0</w:t>
      </w:r>
      <w:r w:rsidR="008434D1">
        <w:rPr>
          <w:rFonts w:ascii="Times New Roman" w:eastAsia="Times New Roman" w:hAnsi="Times New Roman" w:cs="Times New Roman"/>
          <w:color w:val="333333"/>
          <w:sz w:val="28"/>
          <w:szCs w:val="28"/>
        </w:rPr>
        <w:t>8 (01 biệt phái)</w:t>
      </w:r>
    </w:p>
    <w:p w:rsidR="009C69E0" w:rsidRPr="009C69E0" w:rsidRDefault="009C69E0" w:rsidP="00590352">
      <w:pPr>
        <w:numPr>
          <w:ilvl w:val="0"/>
          <w:numId w:val="1"/>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Số lượng cán bộ quản lí: 0</w:t>
      </w:r>
      <w:r w:rsidR="005C1E72">
        <w:rPr>
          <w:rFonts w:ascii="Times New Roman" w:eastAsia="Times New Roman" w:hAnsi="Times New Roman" w:cs="Times New Roman"/>
          <w:color w:val="333333"/>
          <w:sz w:val="28"/>
          <w:szCs w:val="28"/>
        </w:rPr>
        <w:t>3</w:t>
      </w:r>
    </w:p>
    <w:p w:rsidR="009C69E0" w:rsidRDefault="009C69E0" w:rsidP="009C69E0">
      <w:pPr>
        <w:shd w:val="clear" w:color="auto" w:fill="FFFFFF"/>
        <w:spacing w:after="150" w:line="240" w:lineRule="auto"/>
        <w:rPr>
          <w:rFonts w:ascii="Times New Roman" w:eastAsia="Times New Roman" w:hAnsi="Times New Roman" w:cs="Times New Roman"/>
          <w:b/>
          <w:bCs/>
          <w:color w:val="333333"/>
          <w:sz w:val="28"/>
          <w:szCs w:val="28"/>
          <w:lang w:val="vi-VN"/>
        </w:rPr>
      </w:pPr>
      <w:r w:rsidRPr="009C69E0">
        <w:rPr>
          <w:rFonts w:ascii="Times New Roman" w:eastAsia="Times New Roman" w:hAnsi="Times New Roman" w:cs="Times New Roman"/>
          <w:b/>
          <w:bCs/>
          <w:color w:val="333333"/>
          <w:sz w:val="28"/>
          <w:szCs w:val="28"/>
          <w:lang w:val="vi-VN"/>
        </w:rPr>
        <w:t>Thông tin chi tiết</w:t>
      </w:r>
    </w:p>
    <w:p w:rsidR="00590352" w:rsidRPr="009C69E0" w:rsidRDefault="00590352" w:rsidP="009C69E0">
      <w:pPr>
        <w:shd w:val="clear" w:color="auto" w:fill="FFFFFF"/>
        <w:spacing w:after="150" w:line="240" w:lineRule="auto"/>
        <w:rPr>
          <w:rFonts w:ascii="Helvetica" w:eastAsia="Times New Roman" w:hAnsi="Helvetica" w:cs="Helvetica"/>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561"/>
        <w:gridCol w:w="1540"/>
        <w:gridCol w:w="859"/>
        <w:gridCol w:w="626"/>
        <w:gridCol w:w="501"/>
        <w:gridCol w:w="675"/>
        <w:gridCol w:w="621"/>
        <w:gridCol w:w="621"/>
        <w:gridCol w:w="858"/>
        <w:gridCol w:w="661"/>
        <w:gridCol w:w="541"/>
        <w:gridCol w:w="541"/>
        <w:gridCol w:w="677"/>
      </w:tblGrid>
      <w:tr w:rsidR="009C69E0" w:rsidRPr="009C69E0" w:rsidTr="008434D1">
        <w:trPr>
          <w:tblHeader/>
        </w:trPr>
        <w:tc>
          <w:tcPr>
            <w:tcW w:w="563"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vi-VN"/>
              </w:rPr>
              <w:t>TT</w:t>
            </w:r>
          </w:p>
        </w:tc>
        <w:tc>
          <w:tcPr>
            <w:tcW w:w="1554"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vi-VN"/>
              </w:rPr>
              <w:t>Đối tượng đánh giá</w:t>
            </w:r>
            <w:hyperlink r:id="rId13" w:anchor="_ftn1" w:history="1">
              <w:r w:rsidRPr="009C69E0">
                <w:rPr>
                  <w:rFonts w:ascii="Times New Roman" w:eastAsia="Times New Roman" w:hAnsi="Times New Roman" w:cs="Times New Roman"/>
                  <w:color w:val="0563C1"/>
                  <w:sz w:val="24"/>
                  <w:szCs w:val="24"/>
                  <w:u w:val="single"/>
                  <w:vertAlign w:val="superscript"/>
                  <w:lang w:val="vi-VN"/>
                </w:rPr>
                <w:t>[1]</w:t>
              </w:r>
            </w:hyperlink>
          </w:p>
        </w:tc>
        <w:tc>
          <w:tcPr>
            <w:tcW w:w="863"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vi-VN"/>
              </w:rPr>
              <w:t>Số lượng</w:t>
            </w:r>
          </w:p>
        </w:tc>
        <w:tc>
          <w:tcPr>
            <w:tcW w:w="1136"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vi-VN"/>
              </w:rPr>
              <w:t>Giới tính</w:t>
            </w:r>
          </w:p>
        </w:tc>
        <w:tc>
          <w:tcPr>
            <w:tcW w:w="2790" w:type="dxa"/>
            <w:gridSpan w:val="4"/>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vi-VN"/>
              </w:rPr>
              <w:t>Độ tuổi</w:t>
            </w:r>
          </w:p>
        </w:tc>
        <w:tc>
          <w:tcPr>
            <w:tcW w:w="1754"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vi-VN"/>
              </w:rPr>
              <w:t>Trình độ</w:t>
            </w:r>
          </w:p>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vi-VN"/>
              </w:rPr>
              <w:t>đào tạo</w:t>
            </w:r>
          </w:p>
        </w:tc>
        <w:tc>
          <w:tcPr>
            <w:tcW w:w="68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vi-VN"/>
              </w:rPr>
              <w:t>Ghi chú</w:t>
            </w:r>
          </w:p>
        </w:tc>
      </w:tr>
      <w:tr w:rsidR="009C69E0" w:rsidRPr="009C69E0" w:rsidTr="008434D1">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i/>
                <w:iCs/>
                <w:sz w:val="20"/>
                <w:szCs w:val="20"/>
                <w:lang w:val="vi-VN"/>
              </w:rPr>
              <w:t>Nam</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i/>
                <w:iCs/>
                <w:sz w:val="20"/>
                <w:szCs w:val="20"/>
                <w:lang w:val="vi-VN"/>
              </w:rPr>
              <w:t>Nữ</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i/>
                <w:iCs/>
                <w:sz w:val="20"/>
                <w:szCs w:val="20"/>
                <w:lang w:val="vi-VN"/>
              </w:rPr>
              <w:t>Dưới 25</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i/>
                <w:iCs/>
                <w:sz w:val="20"/>
                <w:szCs w:val="20"/>
                <w:lang w:val="vi-VN"/>
              </w:rPr>
              <w:t>Từ 25 đến dưới 35</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i/>
                <w:iCs/>
                <w:sz w:val="20"/>
                <w:szCs w:val="20"/>
                <w:lang w:val="vi-VN"/>
              </w:rPr>
              <w:t>Từ 35 đến dưới 45</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i/>
                <w:iCs/>
                <w:sz w:val="20"/>
                <w:szCs w:val="20"/>
                <w:lang w:val="vi-VN"/>
              </w:rPr>
              <w:t>T</w:t>
            </w:r>
            <w:r w:rsidRPr="009C69E0">
              <w:rPr>
                <w:rFonts w:ascii="Times New Roman" w:eastAsia="Times New Roman" w:hAnsi="Times New Roman" w:cs="Times New Roman"/>
                <w:i/>
                <w:iCs/>
                <w:sz w:val="20"/>
                <w:szCs w:val="20"/>
              </w:rPr>
              <w:t>rên </w:t>
            </w:r>
            <w:r w:rsidRPr="009C69E0">
              <w:rPr>
                <w:rFonts w:ascii="Times New Roman" w:eastAsia="Times New Roman" w:hAnsi="Times New Roman" w:cs="Times New Roman"/>
                <w:i/>
                <w:iCs/>
                <w:sz w:val="20"/>
                <w:szCs w:val="20"/>
                <w:lang w:val="vi-VN"/>
              </w:rPr>
              <w:t>45</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i/>
                <w:iCs/>
                <w:sz w:val="20"/>
                <w:szCs w:val="20"/>
                <w:lang w:val="vi-VN"/>
              </w:rPr>
              <w:t>Cao đẳng</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i/>
                <w:iCs/>
                <w:sz w:val="20"/>
                <w:szCs w:val="20"/>
                <w:lang w:val="vi-VN"/>
              </w:rPr>
              <w:t>Đại học</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i/>
                <w:iCs/>
                <w:sz w:val="20"/>
                <w:szCs w:val="20"/>
                <w:lang w:val="vi-VN"/>
              </w:rPr>
              <w:t>Sau đại học</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A</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Cán bộ quản lý</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8434D1">
              <w:rPr>
                <w:rFonts w:ascii="Times New Roman" w:eastAsia="Times New Roman" w:hAnsi="Times New Roman" w:cs="Times New Roman"/>
                <w:sz w:val="24"/>
                <w:szCs w:val="24"/>
              </w:rPr>
              <w:t>2</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2</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8434D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Đủ</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1</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Hiệu</w:t>
            </w:r>
            <w:r w:rsidRPr="009C69E0">
              <w:rPr>
                <w:rFonts w:ascii="Times New Roman" w:eastAsia="Times New Roman" w:hAnsi="Times New Roman" w:cs="Times New Roman"/>
                <w:sz w:val="24"/>
                <w:szCs w:val="24"/>
                <w:lang w:val="vi-VN"/>
              </w:rPr>
              <w:t> trưởng</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2</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Phó hiệu trưởng</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8434D1">
              <w:rPr>
                <w:rFonts w:ascii="Times New Roman" w:eastAsia="Times New Roman" w:hAnsi="Times New Roman" w:cs="Times New Roman"/>
                <w:sz w:val="24"/>
                <w:szCs w:val="24"/>
              </w:rPr>
              <w:t>2</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B</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Giáo viên</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3</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8434D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8434D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8434D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Đủ</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lang w:val="da-DK"/>
              </w:rPr>
              <w:t>Giáo viên Tiểu học</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A332C" w:rsidP="00EA332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23</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A332C"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1</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A332C"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22</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3</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9</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A332C" w:rsidP="00EA332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A332C"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A332C"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ind w:left="720" w:hanging="720"/>
              <w:rPr>
                <w:rFonts w:ascii="Times New Roman" w:eastAsia="Times New Roman" w:hAnsi="Times New Roman" w:cs="Times New Roman"/>
                <w:sz w:val="24"/>
                <w:szCs w:val="24"/>
              </w:rPr>
            </w:pPr>
          </w:p>
        </w:tc>
      </w:tr>
      <w:tr w:rsidR="009C69E0" w:rsidRPr="009C69E0" w:rsidTr="008434D1">
        <w:trPr>
          <w:trHeight w:val="435"/>
        </w:trPr>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Giáo viên dạy môn chuyên biệt</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8</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2</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6</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1</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5</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7</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Đủ</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9</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Tiếng anh</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8434D1">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2</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2</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lastRenderedPageBreak/>
              <w:t>10</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Tin học và công nghệ</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8434D1">
              <w:rPr>
                <w:rFonts w:ascii="Times New Roman" w:eastAsia="Times New Roman" w:hAnsi="Times New Roman" w:cs="Times New Roman"/>
                <w:sz w:val="24"/>
                <w:szCs w:val="24"/>
              </w:rPr>
              <w:t>1</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11</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Giáo dục thể chất</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8434D1">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8434D1">
              <w:rPr>
                <w:rFonts w:ascii="Times New Roman" w:eastAsia="Times New Roman" w:hAnsi="Times New Roman" w:cs="Times New Roman"/>
                <w:sz w:val="24"/>
                <w:szCs w:val="24"/>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12</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Âm nhạc</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8434D1">
              <w:rPr>
                <w:rFonts w:ascii="Times New Roman" w:eastAsia="Times New Roman" w:hAnsi="Times New Roman" w:cs="Times New Roman"/>
                <w:sz w:val="24"/>
                <w:szCs w:val="24"/>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13</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Mỹ Thuật</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14</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Tiếng dân tộc thiểu số</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0</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15</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Công tác Đoàn/Đội</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69E0"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da-DK"/>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8434D1">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C</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Nhân viên</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E2743D">
              <w:rPr>
                <w:rFonts w:ascii="Times New Roman" w:eastAsia="Times New Roman" w:hAnsi="Times New Roman" w:cs="Times New Roman"/>
                <w:sz w:val="24"/>
                <w:szCs w:val="24"/>
              </w:rPr>
              <w:t>8</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E2743D">
              <w:rPr>
                <w:rFonts w:ascii="Times New Roman" w:eastAsia="Times New Roman" w:hAnsi="Times New Roman" w:cs="Times New Roman"/>
                <w:sz w:val="24"/>
                <w:szCs w:val="24"/>
              </w:rPr>
              <w:t>1</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C69E0" w:rsidRPr="009C69E0">
              <w:rPr>
                <w:rFonts w:ascii="Times New Roman" w:eastAsia="Times New Roman" w:hAnsi="Times New Roman" w:cs="Times New Roman"/>
                <w:sz w:val="24"/>
                <w:szCs w:val="24"/>
              </w:rPr>
              <w:t> </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69E0"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E2743D">
              <w:rPr>
                <w:rFonts w:ascii="Times New Roman" w:eastAsia="Times New Roman" w:hAnsi="Times New Roman" w:cs="Times New Roman"/>
                <w:sz w:val="24"/>
                <w:szCs w:val="24"/>
              </w:rPr>
              <w:t>3</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69E0"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16</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T</w:t>
            </w:r>
            <w:r w:rsidR="008434D1">
              <w:rPr>
                <w:rFonts w:ascii="Times New Roman" w:eastAsia="Times New Roman" w:hAnsi="Times New Roman" w:cs="Times New Roman"/>
                <w:sz w:val="24"/>
                <w:szCs w:val="24"/>
                <w:lang w:val="vi-VN"/>
              </w:rPr>
              <w:t>hư viện</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69E0"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8434D1"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r w:rsidR="009C69E0" w:rsidRPr="009C69E0">
              <w:rPr>
                <w:rFonts w:ascii="Times New Roman" w:eastAsia="Times New Roman" w:hAnsi="Times New Roman" w:cs="Times New Roman"/>
                <w:sz w:val="24"/>
                <w:szCs w:val="24"/>
              </w:rPr>
              <w:t> </w:t>
            </w:r>
          </w:p>
        </w:tc>
      </w:tr>
      <w:tr w:rsidR="008434D1"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rPr>
                <w:rFonts w:ascii="Times New Roman" w:eastAsia="Times New Roman" w:hAnsi="Times New Roman" w:cs="Times New Roman"/>
                <w:sz w:val="24"/>
                <w:szCs w:val="24"/>
              </w:rPr>
            </w:pPr>
          </w:p>
        </w:tc>
        <w:tc>
          <w:tcPr>
            <w:tcW w:w="1554"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Thiết bị</w:t>
            </w:r>
          </w:p>
        </w:tc>
        <w:tc>
          <w:tcPr>
            <w:tcW w:w="863"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p>
        </w:tc>
        <w:tc>
          <w:tcPr>
            <w:tcW w:w="506"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p>
        </w:tc>
        <w:tc>
          <w:tcPr>
            <w:tcW w:w="625"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p>
        </w:tc>
        <w:tc>
          <w:tcPr>
            <w:tcW w:w="625"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0"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p>
        </w:tc>
        <w:tc>
          <w:tcPr>
            <w:tcW w:w="666"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p>
        </w:tc>
        <w:tc>
          <w:tcPr>
            <w:tcW w:w="544"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p>
        </w:tc>
        <w:tc>
          <w:tcPr>
            <w:tcW w:w="684" w:type="dxa"/>
            <w:tcBorders>
              <w:top w:val="nil"/>
              <w:left w:val="nil"/>
              <w:bottom w:val="single" w:sz="6" w:space="0" w:color="000000"/>
              <w:right w:val="single" w:sz="6" w:space="0" w:color="000000"/>
            </w:tcBorders>
            <w:tcMar>
              <w:top w:w="0" w:type="dxa"/>
              <w:left w:w="105" w:type="dxa"/>
              <w:bottom w:w="0" w:type="dxa"/>
              <w:right w:w="105" w:type="dxa"/>
            </w:tcMar>
          </w:tcPr>
          <w:p w:rsidR="008434D1" w:rsidRPr="009C69E0" w:rsidRDefault="008434D1" w:rsidP="009C69E0">
            <w:pPr>
              <w:spacing w:after="150" w:line="240" w:lineRule="auto"/>
              <w:jc w:val="center"/>
              <w:rPr>
                <w:rFonts w:ascii="Times New Roman" w:eastAsia="Times New Roman" w:hAnsi="Times New Roman" w:cs="Times New Roman"/>
                <w:sz w:val="24"/>
                <w:szCs w:val="24"/>
              </w:rPr>
            </w:pP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17</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Kế toán</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E2743D">
              <w:rPr>
                <w:rFonts w:ascii="Times New Roman" w:eastAsia="Times New Roman" w:hAnsi="Times New Roman" w:cs="Times New Roman"/>
                <w:sz w:val="24"/>
                <w:szCs w:val="24"/>
              </w:rPr>
              <w:t>1</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E2743D">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18</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Văn thư, thủ quỹ</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r w:rsidR="009C69E0"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19</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Y tế</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20</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H</w:t>
            </w:r>
            <w:r w:rsidRPr="009C69E0">
              <w:rPr>
                <w:rFonts w:ascii="Times New Roman" w:eastAsia="Times New Roman" w:hAnsi="Times New Roman" w:cs="Times New Roman"/>
                <w:sz w:val="24"/>
                <w:szCs w:val="24"/>
                <w:lang w:val="vi-VN"/>
              </w:rPr>
              <w:t>ỗ trợ giáo dục người khuyết tật</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0</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9C69E0" w:rsidRPr="009C69E0" w:rsidTr="008434D1">
        <w:tc>
          <w:tcPr>
            <w:tcW w:w="563"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2</w:t>
            </w:r>
            <w:r w:rsidRPr="009C69E0">
              <w:rPr>
                <w:rFonts w:ascii="Times New Roman" w:eastAsia="Times New Roman" w:hAnsi="Times New Roman" w:cs="Times New Roman"/>
                <w:sz w:val="24"/>
                <w:szCs w:val="24"/>
              </w:rPr>
              <w:t>1</w:t>
            </w:r>
          </w:p>
        </w:tc>
        <w:tc>
          <w:tcPr>
            <w:tcW w:w="15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E2743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NVPV</w:t>
            </w:r>
          </w:p>
        </w:tc>
        <w:tc>
          <w:tcPr>
            <w:tcW w:w="86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E2743D" w:rsidP="009C69E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69E0" w:rsidRPr="009C69E0">
              <w:rPr>
                <w:rFonts w:ascii="Times New Roman" w:eastAsia="Times New Roman" w:hAnsi="Times New Roman" w:cs="Times New Roman"/>
                <w:sz w:val="24"/>
                <w:szCs w:val="24"/>
              </w:rPr>
              <w:t> </w:t>
            </w:r>
          </w:p>
        </w:tc>
        <w:tc>
          <w:tcPr>
            <w:tcW w:w="50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E2743D">
              <w:rPr>
                <w:rFonts w:ascii="Times New Roman" w:eastAsia="Times New Roman" w:hAnsi="Times New Roman" w:cs="Times New Roman"/>
                <w:sz w:val="24"/>
                <w:szCs w:val="24"/>
              </w:rPr>
              <w:t>2</w:t>
            </w:r>
          </w:p>
        </w:tc>
        <w:tc>
          <w:tcPr>
            <w:tcW w:w="68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2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860"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6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E2743D">
              <w:rPr>
                <w:rFonts w:ascii="Times New Roman" w:eastAsia="Times New Roman" w:hAnsi="Times New Roman" w:cs="Times New Roman"/>
                <w:sz w:val="24"/>
                <w:szCs w:val="24"/>
              </w:rPr>
              <w:t>2</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r w:rsidR="00E2743D">
              <w:rPr>
                <w:rFonts w:ascii="Times New Roman" w:eastAsia="Times New Roman" w:hAnsi="Times New Roman" w:cs="Times New Roman"/>
                <w:sz w:val="24"/>
                <w:szCs w:val="24"/>
              </w:rPr>
              <w:t>1</w:t>
            </w:r>
          </w:p>
        </w:tc>
        <w:tc>
          <w:tcPr>
            <w:tcW w:w="54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68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bl>
    <w:p w:rsidR="009C69E0" w:rsidRPr="009C69E0" w:rsidRDefault="009C69E0" w:rsidP="009C69E0">
      <w:pPr>
        <w:shd w:val="clear" w:color="auto" w:fill="FFFFFF"/>
        <w:spacing w:after="150" w:line="240" w:lineRule="auto"/>
        <w:rPr>
          <w:rFonts w:ascii="Helvetica" w:eastAsia="Times New Roman" w:hAnsi="Helvetica" w:cs="Helvetica"/>
          <w:color w:val="333333"/>
          <w:sz w:val="20"/>
          <w:szCs w:val="20"/>
        </w:rPr>
      </w:pPr>
      <w:r w:rsidRPr="009C69E0">
        <w:rPr>
          <w:rFonts w:ascii="Helvetica" w:eastAsia="Times New Roman" w:hAnsi="Helvetica" w:cs="Helvetica"/>
          <w:color w:val="333333"/>
          <w:sz w:val="20"/>
          <w:szCs w:val="20"/>
        </w:rPr>
        <w:t> </w:t>
      </w:r>
    </w:p>
    <w:p w:rsidR="009C69E0" w:rsidRPr="009C69E0" w:rsidRDefault="009C69E0" w:rsidP="009C69E0">
      <w:pPr>
        <w:shd w:val="clear" w:color="auto" w:fill="FFFFFF"/>
        <w:spacing w:after="150" w:line="240" w:lineRule="auto"/>
        <w:ind w:firstLine="72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rPr>
        <w:t>2. </w:t>
      </w:r>
      <w:r w:rsidRPr="009C69E0">
        <w:rPr>
          <w:rFonts w:ascii="Times New Roman" w:eastAsia="Times New Roman" w:hAnsi="Times New Roman" w:cs="Times New Roman"/>
          <w:b/>
          <w:bCs/>
          <w:color w:val="333333"/>
          <w:sz w:val="28"/>
          <w:szCs w:val="28"/>
          <w:lang w:val="nl-NL"/>
        </w:rPr>
        <w:t>Thực trạng đội ngũ giáo viên, nhân viên, cán bộ quản lý theo yêu cầu thực hiện </w:t>
      </w:r>
      <w:hyperlink r:id="rId14" w:history="1">
        <w:r w:rsidRPr="009C69E0">
          <w:rPr>
            <w:rFonts w:ascii="Times New Roman" w:eastAsia="Times New Roman" w:hAnsi="Times New Roman" w:cs="Times New Roman"/>
            <w:b/>
            <w:bCs/>
            <w:color w:val="000000"/>
            <w:sz w:val="28"/>
            <w:szCs w:val="28"/>
            <w:lang w:val="nl-NL"/>
          </w:rPr>
          <w:t>chương trình giáo dục phổ thông 2018</w:t>
        </w:r>
      </w:hyperlink>
    </w:p>
    <w:p w:rsidR="009C69E0" w:rsidRPr="009C69E0" w:rsidRDefault="009C69E0" w:rsidP="009C69E0">
      <w:pPr>
        <w:shd w:val="clear" w:color="auto" w:fill="FFFFFF"/>
        <w:spacing w:after="150" w:line="240" w:lineRule="auto"/>
        <w:ind w:firstLine="72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lang w:val="nl-NL"/>
        </w:rPr>
        <w:t>2.1 Thực trạng đội ngũ giáo viên</w:t>
      </w:r>
    </w:p>
    <w:p w:rsidR="009C69E0" w:rsidRPr="009C69E0" w:rsidRDefault="009C69E0" w:rsidP="009C69E0">
      <w:pPr>
        <w:shd w:val="clear" w:color="auto" w:fill="FFFFFF"/>
        <w:spacing w:after="150" w:line="240" w:lineRule="auto"/>
        <w:ind w:firstLine="720"/>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nl-NL"/>
        </w:rPr>
        <w:t>Điểm mạnh:</w:t>
      </w:r>
    </w:p>
    <w:p w:rsidR="009C69E0" w:rsidRPr="009C69E0" w:rsidRDefault="009C69E0" w:rsidP="009C69E0">
      <w:pPr>
        <w:shd w:val="clear" w:color="auto" w:fill="FFFFFF"/>
        <w:spacing w:after="150" w:line="240" w:lineRule="auto"/>
        <w:ind w:firstLine="72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Đội ngũ khối trưởng chắc tay nghề, có kinh nghiệm và uy tín trong tập thể khối, tích cực học hỏi kiến thức, phương pháp dạy học mới và có ý thức xây dựng khối, kèm cặp các giáo viên mới, giáo viên trẻ.</w:t>
      </w:r>
    </w:p>
    <w:p w:rsidR="009C69E0" w:rsidRPr="009C69E0" w:rsidRDefault="009C69E0" w:rsidP="009C69E0">
      <w:pPr>
        <w:shd w:val="clear" w:color="auto" w:fill="FFFFFF"/>
        <w:spacing w:after="150" w:line="240" w:lineRule="auto"/>
        <w:ind w:firstLine="72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 xml:space="preserve">Giáo viên đa số tay nghề cao, yêu nghề, say mê công việc, tất cả vì học sinh; ủng hộ các chủ trương của nhà trường. Các giáo viên trẻ tích cực, chủ động nâng cao </w:t>
      </w:r>
      <w:r w:rsidR="00CB61F4">
        <w:rPr>
          <w:rFonts w:ascii="Times New Roman" w:eastAsia="Times New Roman" w:hAnsi="Times New Roman" w:cs="Times New Roman"/>
          <w:color w:val="333333"/>
          <w:sz w:val="28"/>
          <w:szCs w:val="28"/>
          <w:lang w:val="nl-NL"/>
        </w:rPr>
        <w:t>năng lực sư phạm</w:t>
      </w:r>
      <w:r w:rsidRPr="009C69E0">
        <w:rPr>
          <w:rFonts w:ascii="Times New Roman" w:eastAsia="Times New Roman" w:hAnsi="Times New Roman" w:cs="Times New Roman"/>
          <w:color w:val="333333"/>
          <w:sz w:val="28"/>
          <w:szCs w:val="28"/>
          <w:lang w:val="nl-NL"/>
        </w:rPr>
        <w:t>.</w:t>
      </w:r>
    </w:p>
    <w:p w:rsidR="009C69E0" w:rsidRPr="009C69E0" w:rsidRDefault="009C69E0" w:rsidP="009C69E0">
      <w:pPr>
        <w:shd w:val="clear" w:color="auto" w:fill="FFFFFF"/>
        <w:spacing w:after="150" w:line="240" w:lineRule="auto"/>
        <w:ind w:firstLine="72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lastRenderedPageBreak/>
        <w:t>100% s</w:t>
      </w:r>
      <w:r w:rsidRPr="009C69E0">
        <w:rPr>
          <w:rFonts w:ascii="Times New Roman" w:eastAsia="Times New Roman" w:hAnsi="Times New Roman" w:cs="Times New Roman"/>
          <w:color w:val="333333"/>
          <w:sz w:val="28"/>
          <w:szCs w:val="28"/>
          <w:lang w:val="vi-VN"/>
        </w:rPr>
        <w:t>ử dụng hình thức, phương pháp dạy học và giáo dục theo hướng phát triển phẩm chất, năng lực học sinh</w:t>
      </w:r>
      <w:r w:rsidRPr="009C69E0">
        <w:rPr>
          <w:rFonts w:ascii="Times New Roman" w:eastAsia="Times New Roman" w:hAnsi="Times New Roman" w:cs="Times New Roman"/>
          <w:color w:val="333333"/>
          <w:sz w:val="28"/>
          <w:szCs w:val="28"/>
          <w:lang w:val="nl-NL"/>
        </w:rPr>
        <w:t> hiệu quả;</w:t>
      </w:r>
    </w:p>
    <w:p w:rsidR="009C69E0" w:rsidRPr="009C69E0" w:rsidRDefault="00CB61F4" w:rsidP="009C69E0">
      <w:pPr>
        <w:shd w:val="clear" w:color="auto" w:fill="FFFFFF"/>
        <w:spacing w:after="150" w:line="240" w:lineRule="auto"/>
        <w:ind w:firstLine="720"/>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lang w:val="nl-NL"/>
        </w:rPr>
        <w:t>100</w:t>
      </w:r>
      <w:r w:rsidR="009C69E0" w:rsidRPr="009C69E0">
        <w:rPr>
          <w:rFonts w:ascii="Times New Roman" w:eastAsia="Times New Roman" w:hAnsi="Times New Roman" w:cs="Times New Roman"/>
          <w:color w:val="333333"/>
          <w:sz w:val="28"/>
          <w:szCs w:val="28"/>
          <w:lang w:val="nl-NL"/>
        </w:rPr>
        <w:t xml:space="preserve">% </w:t>
      </w:r>
      <w:r>
        <w:rPr>
          <w:rFonts w:ascii="Times New Roman" w:eastAsia="Times New Roman" w:hAnsi="Times New Roman" w:cs="Times New Roman"/>
          <w:color w:val="333333"/>
          <w:sz w:val="28"/>
          <w:szCs w:val="28"/>
          <w:lang w:val="nl-NL"/>
        </w:rPr>
        <w:t xml:space="preserve">GV tích hợp </w:t>
      </w:r>
      <w:r w:rsidR="009C69E0" w:rsidRPr="009C69E0">
        <w:rPr>
          <w:rFonts w:ascii="Times New Roman" w:eastAsia="Times New Roman" w:hAnsi="Times New Roman" w:cs="Times New Roman"/>
          <w:color w:val="333333"/>
          <w:sz w:val="28"/>
          <w:szCs w:val="28"/>
          <w:lang w:val="nl-NL"/>
        </w:rPr>
        <w:t>t</w:t>
      </w:r>
      <w:r w:rsidR="009C69E0" w:rsidRPr="009C69E0">
        <w:rPr>
          <w:rFonts w:ascii="Times New Roman" w:eastAsia="Times New Roman" w:hAnsi="Times New Roman" w:cs="Times New Roman"/>
          <w:color w:val="333333"/>
          <w:sz w:val="28"/>
          <w:szCs w:val="28"/>
          <w:lang w:val="vi-VN"/>
        </w:rPr>
        <w:t>ư vấn và hỗ trợ</w:t>
      </w:r>
      <w:r w:rsidR="009C69E0" w:rsidRPr="009C69E0">
        <w:rPr>
          <w:rFonts w:ascii="Times New Roman" w:eastAsia="Times New Roman" w:hAnsi="Times New Roman" w:cs="Times New Roman"/>
          <w:color w:val="333333"/>
          <w:sz w:val="28"/>
          <w:szCs w:val="28"/>
          <w:lang w:val="nl-NL"/>
        </w:rPr>
        <w:t> tốt</w:t>
      </w:r>
      <w:r w:rsidR="009C69E0" w:rsidRPr="009C69E0">
        <w:rPr>
          <w:rFonts w:ascii="Times New Roman" w:eastAsia="Times New Roman" w:hAnsi="Times New Roman" w:cs="Times New Roman"/>
          <w:color w:val="333333"/>
          <w:sz w:val="28"/>
          <w:szCs w:val="28"/>
          <w:lang w:val="vi-VN"/>
        </w:rPr>
        <w:t> học sinh trong dạy học và giáo dục</w:t>
      </w:r>
      <w:r w:rsidR="009C69E0" w:rsidRPr="009C69E0">
        <w:rPr>
          <w:rFonts w:ascii="Times New Roman" w:eastAsia="Times New Roman" w:hAnsi="Times New Roman" w:cs="Times New Roman"/>
          <w:color w:val="333333"/>
          <w:sz w:val="28"/>
          <w:szCs w:val="28"/>
          <w:lang w:val="nl-NL"/>
        </w:rPr>
        <w:t>;</w:t>
      </w:r>
    </w:p>
    <w:p w:rsidR="009C69E0" w:rsidRPr="009C69E0" w:rsidRDefault="00CB61F4" w:rsidP="009C69E0">
      <w:pPr>
        <w:shd w:val="clear" w:color="auto" w:fill="FFFFFF"/>
        <w:spacing w:after="150" w:line="240" w:lineRule="auto"/>
        <w:ind w:firstLine="720"/>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lang w:val="nl-NL"/>
        </w:rPr>
        <w:t>100</w:t>
      </w:r>
      <w:r w:rsidR="009C69E0" w:rsidRPr="009C69E0">
        <w:rPr>
          <w:rFonts w:ascii="Times New Roman" w:eastAsia="Times New Roman" w:hAnsi="Times New Roman" w:cs="Times New Roman"/>
          <w:color w:val="333333"/>
          <w:sz w:val="28"/>
          <w:szCs w:val="28"/>
          <w:lang w:val="nl-NL"/>
        </w:rPr>
        <w:t>% p</w:t>
      </w:r>
      <w:r w:rsidR="009C69E0" w:rsidRPr="009C69E0">
        <w:rPr>
          <w:rFonts w:ascii="Times New Roman" w:eastAsia="Times New Roman" w:hAnsi="Times New Roman" w:cs="Times New Roman"/>
          <w:color w:val="333333"/>
          <w:sz w:val="28"/>
          <w:szCs w:val="28"/>
          <w:lang w:val="vi-VN"/>
        </w:rPr>
        <w:t>hối hợp </w:t>
      </w:r>
      <w:r w:rsidR="009C69E0" w:rsidRPr="009C69E0">
        <w:rPr>
          <w:rFonts w:ascii="Times New Roman" w:eastAsia="Times New Roman" w:hAnsi="Times New Roman" w:cs="Times New Roman"/>
          <w:color w:val="333333"/>
          <w:sz w:val="28"/>
          <w:szCs w:val="28"/>
          <w:lang w:val="nl-NL"/>
        </w:rPr>
        <w:t>tốt với</w:t>
      </w:r>
      <w:r w:rsidR="009C69E0" w:rsidRPr="009C69E0">
        <w:rPr>
          <w:rFonts w:ascii="Times New Roman" w:eastAsia="Times New Roman" w:hAnsi="Times New Roman" w:cs="Times New Roman"/>
          <w:color w:val="333333"/>
          <w:sz w:val="28"/>
          <w:szCs w:val="28"/>
          <w:lang w:val="vi-VN"/>
        </w:rPr>
        <w:t> gia đình, xã hội để thực hiện hoạt động dạy học, giáo dục cho học sinh</w:t>
      </w:r>
      <w:r w:rsidR="009C69E0" w:rsidRPr="009C69E0">
        <w:rPr>
          <w:rFonts w:ascii="Times New Roman" w:eastAsia="Times New Roman" w:hAnsi="Times New Roman" w:cs="Times New Roman"/>
          <w:color w:val="333333"/>
          <w:sz w:val="28"/>
          <w:szCs w:val="28"/>
          <w:lang w:val="nl-NL"/>
        </w:rPr>
        <w:t>;</w:t>
      </w:r>
    </w:p>
    <w:p w:rsidR="009C69E0" w:rsidRPr="009C69E0" w:rsidRDefault="009C69E0" w:rsidP="009C69E0">
      <w:pPr>
        <w:shd w:val="clear" w:color="auto" w:fill="FFFFFF"/>
        <w:spacing w:after="150" w:line="240" w:lineRule="auto"/>
        <w:ind w:firstLine="72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Tích cực </w:t>
      </w:r>
      <w:r w:rsidRPr="009C69E0">
        <w:rPr>
          <w:rFonts w:ascii="Times New Roman" w:eastAsia="Times New Roman" w:hAnsi="Times New Roman" w:cs="Times New Roman"/>
          <w:color w:val="333333"/>
          <w:sz w:val="28"/>
          <w:szCs w:val="28"/>
          <w:lang w:val="vi-VN"/>
        </w:rPr>
        <w:t>ứng dụng công nghệ thông tin, khai thác và sử dụng thiết bị công nghệ trong dạy học, giáo dục</w:t>
      </w:r>
      <w:r w:rsidRPr="009C69E0">
        <w:rPr>
          <w:rFonts w:ascii="Times New Roman" w:eastAsia="Times New Roman" w:hAnsi="Times New Roman" w:cs="Times New Roman"/>
          <w:color w:val="333333"/>
          <w:sz w:val="28"/>
          <w:szCs w:val="28"/>
          <w:lang w:val="nl-NL"/>
        </w:rPr>
        <w:t>.</w:t>
      </w:r>
    </w:p>
    <w:p w:rsidR="009C69E0" w:rsidRPr="009C69E0" w:rsidRDefault="009C69E0" w:rsidP="009C69E0">
      <w:pPr>
        <w:shd w:val="clear" w:color="auto" w:fill="FFFFFF"/>
        <w:spacing w:after="150" w:line="240" w:lineRule="auto"/>
        <w:ind w:firstLine="720"/>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nl-NL"/>
        </w:rPr>
        <w:t>Điểm tồn tại, hạn chế:</w:t>
      </w:r>
    </w:p>
    <w:p w:rsidR="009C69E0" w:rsidRPr="009C69E0" w:rsidRDefault="009C69E0" w:rsidP="009C69E0">
      <w:pPr>
        <w:shd w:val="clear" w:color="auto" w:fill="FFFFFF"/>
        <w:spacing w:after="150" w:line="240" w:lineRule="auto"/>
        <w:ind w:firstLine="72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Sử</w:t>
      </w:r>
      <w:r w:rsidR="00CB61F4">
        <w:rPr>
          <w:rFonts w:ascii="Times New Roman" w:eastAsia="Times New Roman" w:hAnsi="Times New Roman" w:cs="Times New Roman"/>
          <w:color w:val="333333"/>
          <w:sz w:val="28"/>
          <w:szCs w:val="28"/>
        </w:rPr>
        <w:t xml:space="preserve"> dụng</w:t>
      </w:r>
      <w:r w:rsidRPr="009C69E0">
        <w:rPr>
          <w:rFonts w:ascii="Times New Roman" w:eastAsia="Times New Roman" w:hAnsi="Times New Roman" w:cs="Times New Roman"/>
          <w:color w:val="333333"/>
          <w:sz w:val="28"/>
          <w:szCs w:val="28"/>
          <w:lang w:val="vi-VN"/>
        </w:rPr>
        <w:t>,</w:t>
      </w:r>
      <w:r w:rsidR="00CB61F4">
        <w:rPr>
          <w:rFonts w:ascii="Times New Roman" w:eastAsia="Times New Roman" w:hAnsi="Times New Roman" w:cs="Times New Roman"/>
          <w:color w:val="333333"/>
          <w:sz w:val="28"/>
          <w:szCs w:val="28"/>
        </w:rPr>
        <w:t xml:space="preserve"> khai thác</w:t>
      </w:r>
      <w:r w:rsidRPr="009C69E0">
        <w:rPr>
          <w:rFonts w:ascii="Times New Roman" w:eastAsia="Times New Roman" w:hAnsi="Times New Roman" w:cs="Times New Roman"/>
          <w:color w:val="333333"/>
          <w:sz w:val="28"/>
          <w:szCs w:val="28"/>
          <w:lang w:val="vi-VN"/>
        </w:rPr>
        <w:t xml:space="preserve"> việc ứng dụng công nghệ thông tin còn</w:t>
      </w:r>
      <w:r w:rsidR="00CB61F4">
        <w:rPr>
          <w:rFonts w:ascii="Times New Roman" w:eastAsia="Times New Roman" w:hAnsi="Times New Roman" w:cs="Times New Roman"/>
          <w:color w:val="333333"/>
          <w:sz w:val="28"/>
          <w:szCs w:val="28"/>
        </w:rPr>
        <w:t xml:space="preserve"> hạn chế</w:t>
      </w:r>
    </w:p>
    <w:p w:rsidR="009C69E0" w:rsidRPr="009C69E0" w:rsidRDefault="009C69E0" w:rsidP="009C69E0">
      <w:pPr>
        <w:shd w:val="clear" w:color="auto" w:fill="FFFFFF"/>
        <w:spacing w:after="150" w:line="240" w:lineRule="auto"/>
        <w:ind w:firstLine="72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xml:space="preserve">Nhà trường còn </w:t>
      </w:r>
      <w:r w:rsidR="00CB61F4">
        <w:rPr>
          <w:rFonts w:ascii="Times New Roman" w:eastAsia="Times New Roman" w:hAnsi="Times New Roman" w:cs="Times New Roman"/>
          <w:color w:val="333333"/>
          <w:sz w:val="28"/>
          <w:szCs w:val="28"/>
        </w:rPr>
        <w:t>12</w:t>
      </w:r>
      <w:r w:rsidRPr="009C69E0">
        <w:rPr>
          <w:rFonts w:ascii="Times New Roman" w:eastAsia="Times New Roman" w:hAnsi="Times New Roman" w:cs="Times New Roman"/>
          <w:color w:val="333333"/>
          <w:sz w:val="28"/>
          <w:szCs w:val="28"/>
          <w:lang w:val="vi-VN"/>
        </w:rPr>
        <w:t xml:space="preserve"> giáo viên trình độ cao đẳng, cần học </w:t>
      </w:r>
      <w:r w:rsidR="00CB61F4">
        <w:rPr>
          <w:rFonts w:ascii="Times New Roman" w:eastAsia="Times New Roman" w:hAnsi="Times New Roman" w:cs="Times New Roman"/>
          <w:color w:val="333333"/>
          <w:sz w:val="28"/>
          <w:szCs w:val="28"/>
        </w:rPr>
        <w:t>tham gia đạo tạo đạt Chuẩn về TĐ ĐT (cử nhân)</w:t>
      </w:r>
      <w:r w:rsidRPr="009C69E0">
        <w:rPr>
          <w:rFonts w:ascii="Times New Roman" w:eastAsia="Times New Roman" w:hAnsi="Times New Roman" w:cs="Times New Roman"/>
          <w:color w:val="333333"/>
          <w:sz w:val="28"/>
          <w:szCs w:val="28"/>
          <w:lang w:val="vi-VN"/>
        </w:rPr>
        <w:t>.</w:t>
      </w:r>
    </w:p>
    <w:p w:rsidR="009C69E0" w:rsidRPr="009C69E0" w:rsidRDefault="009C69E0" w:rsidP="009C69E0">
      <w:pPr>
        <w:shd w:val="clear" w:color="auto" w:fill="FFFFFF"/>
        <w:spacing w:after="150" w:line="240" w:lineRule="auto"/>
        <w:ind w:firstLine="72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lang w:val="nl-NL"/>
        </w:rPr>
        <w:t>2.2. Thực trạng cán bộ quản lý</w:t>
      </w:r>
    </w:p>
    <w:p w:rsidR="009C69E0" w:rsidRPr="009C69E0" w:rsidRDefault="009C69E0" w:rsidP="00590352">
      <w:pPr>
        <w:shd w:val="clear" w:color="auto" w:fill="FFFFFF"/>
        <w:spacing w:before="120" w:after="120" w:line="240" w:lineRule="auto"/>
        <w:ind w:firstLine="72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nl-NL"/>
        </w:rPr>
        <w:t>Điểm mạnh:</w:t>
      </w:r>
    </w:p>
    <w:p w:rsidR="009C69E0" w:rsidRPr="009C69E0" w:rsidRDefault="009C69E0" w:rsidP="00590352">
      <w:pPr>
        <w:numPr>
          <w:ilvl w:val="0"/>
          <w:numId w:val="2"/>
        </w:numPr>
        <w:shd w:val="clear" w:color="auto" w:fill="FFFFFF"/>
        <w:spacing w:before="120" w:after="120" w:line="240" w:lineRule="auto"/>
        <w:ind w:left="450" w:right="240"/>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Số lượng BGH đủ theo quy định, có trình độ chuyên môn cao, có uy tín, kinh nghiệm quản lý, được sự ủng hộ của GVNV nhà trường;</w:t>
      </w:r>
    </w:p>
    <w:p w:rsidR="009C69E0" w:rsidRPr="009C69E0" w:rsidRDefault="009C69E0" w:rsidP="00590352">
      <w:pPr>
        <w:numPr>
          <w:ilvl w:val="0"/>
          <w:numId w:val="2"/>
        </w:numPr>
        <w:shd w:val="clear" w:color="auto" w:fill="FFFFFF"/>
        <w:spacing w:before="120" w:after="120" w:line="240" w:lineRule="auto"/>
        <w:ind w:left="450" w:right="240"/>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BGH đoàn kết, phối hợp nhịp nhàng trong các hoạt động chỉ đạo; phân công nhiệm vụ rõ ràng, tích cực, chủ động trong công việc; tổ chức các hoạt động nhà trường; Biết phát huy sức mạnh của đội ngũ giáo viên cốt cán, đội ngũ khối trưởng, giáo viên trẻ và những giáo viên có năng lực;</w:t>
      </w:r>
    </w:p>
    <w:p w:rsidR="009C69E0" w:rsidRPr="009C69E0" w:rsidRDefault="009C69E0" w:rsidP="00590352">
      <w:pPr>
        <w:numPr>
          <w:ilvl w:val="0"/>
          <w:numId w:val="2"/>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222222"/>
          <w:sz w:val="28"/>
          <w:szCs w:val="28"/>
          <w:shd w:val="clear" w:color="auto" w:fill="FFFFFF"/>
          <w:lang w:val="nl-NL"/>
        </w:rPr>
        <w:t>Tích cực đổi mới</w:t>
      </w:r>
      <w:r w:rsidRPr="009C69E0">
        <w:rPr>
          <w:rFonts w:ascii="Times New Roman" w:eastAsia="Times New Roman" w:hAnsi="Times New Roman" w:cs="Times New Roman"/>
          <w:color w:val="222222"/>
          <w:sz w:val="28"/>
          <w:szCs w:val="28"/>
          <w:shd w:val="clear" w:color="auto" w:fill="FFFFFF"/>
          <w:lang w:val="vi-VN"/>
        </w:rPr>
        <w:t>, sáng tạo, thích ứng</w:t>
      </w:r>
      <w:r w:rsidRPr="009C69E0">
        <w:rPr>
          <w:rFonts w:ascii="Times New Roman" w:eastAsia="Times New Roman" w:hAnsi="Times New Roman" w:cs="Times New Roman"/>
          <w:color w:val="222222"/>
          <w:sz w:val="28"/>
          <w:szCs w:val="28"/>
          <w:shd w:val="clear" w:color="auto" w:fill="FFFFFF"/>
          <w:lang w:val="nl-NL"/>
        </w:rPr>
        <w:t> trong lãnh đạo, quản trị nhà trường</w:t>
      </w:r>
    </w:p>
    <w:p w:rsidR="009C69E0" w:rsidRPr="009C69E0" w:rsidRDefault="009C69E0" w:rsidP="00590352">
      <w:pPr>
        <w:numPr>
          <w:ilvl w:val="0"/>
          <w:numId w:val="2"/>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222222"/>
          <w:sz w:val="28"/>
          <w:szCs w:val="28"/>
          <w:shd w:val="clear" w:color="auto" w:fill="FFFFFF"/>
          <w:lang w:val="nl-NL"/>
        </w:rPr>
        <w:t>Quản trị tốt các nguồn lực trong nhà trường</w:t>
      </w:r>
      <w:r w:rsidRPr="009C69E0">
        <w:rPr>
          <w:rFonts w:ascii="Times New Roman" w:eastAsia="Times New Roman" w:hAnsi="Times New Roman" w:cs="Times New Roman"/>
          <w:color w:val="333333"/>
          <w:sz w:val="28"/>
          <w:szCs w:val="28"/>
          <w:lang w:val="nl-NL"/>
        </w:rPr>
        <w:t> đáp ứng CTGDPT </w:t>
      </w:r>
      <w:r w:rsidRPr="009C69E0">
        <w:rPr>
          <w:rFonts w:ascii="Times New Roman" w:eastAsia="Times New Roman" w:hAnsi="Times New Roman" w:cs="Times New Roman"/>
          <w:color w:val="333333"/>
          <w:sz w:val="28"/>
          <w:szCs w:val="28"/>
          <w:lang w:val="vi-VN"/>
        </w:rPr>
        <w:t>2018</w:t>
      </w:r>
      <w:r w:rsidRPr="009C69E0">
        <w:rPr>
          <w:rFonts w:ascii="Times New Roman" w:eastAsia="Times New Roman" w:hAnsi="Times New Roman" w:cs="Times New Roman"/>
          <w:color w:val="333333"/>
          <w:sz w:val="28"/>
          <w:szCs w:val="28"/>
          <w:lang w:val="nl-NL"/>
        </w:rPr>
        <w:t>;</w:t>
      </w:r>
    </w:p>
    <w:p w:rsidR="009C69E0" w:rsidRPr="009C69E0" w:rsidRDefault="009C69E0" w:rsidP="00590352">
      <w:pPr>
        <w:numPr>
          <w:ilvl w:val="0"/>
          <w:numId w:val="2"/>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222222"/>
          <w:sz w:val="28"/>
          <w:szCs w:val="28"/>
          <w:shd w:val="clear" w:color="auto" w:fill="FFFFFF"/>
          <w:lang w:val="nl-NL"/>
        </w:rPr>
        <w:t>Quản trị hoạt động dạy học, giáo dục học sinh</w:t>
      </w:r>
      <w:r w:rsidRPr="009C69E0">
        <w:rPr>
          <w:rFonts w:ascii="Times New Roman" w:eastAsia="Times New Roman" w:hAnsi="Times New Roman" w:cs="Times New Roman"/>
          <w:color w:val="222222"/>
          <w:sz w:val="28"/>
          <w:szCs w:val="28"/>
          <w:shd w:val="clear" w:color="auto" w:fill="FFFFFF"/>
          <w:lang w:val="vi-VN"/>
        </w:rPr>
        <w:t> theo hướng tiếp cận năng lực</w:t>
      </w:r>
    </w:p>
    <w:p w:rsidR="009C69E0" w:rsidRPr="009C69E0" w:rsidRDefault="009C69E0" w:rsidP="00590352">
      <w:pPr>
        <w:shd w:val="clear" w:color="auto" w:fill="FFFFFF"/>
        <w:spacing w:before="120" w:after="120" w:line="240" w:lineRule="auto"/>
        <w:rPr>
          <w:rFonts w:ascii="Helvetica" w:eastAsia="Times New Roman" w:hAnsi="Helvetica" w:cs="Helvetica"/>
          <w:color w:val="333333"/>
          <w:sz w:val="20"/>
          <w:szCs w:val="20"/>
        </w:rPr>
      </w:pPr>
      <w:r w:rsidRPr="009C69E0">
        <w:rPr>
          <w:rFonts w:ascii="Times New Roman" w:eastAsia="Times New Roman" w:hAnsi="Times New Roman" w:cs="Times New Roman"/>
          <w:color w:val="222222"/>
          <w:sz w:val="28"/>
          <w:szCs w:val="28"/>
          <w:shd w:val="clear" w:color="auto" w:fill="FFFFFF"/>
          <w:lang w:val="nl-NL"/>
        </w:rPr>
        <w:t>Quản trị chất lượng giáo dục</w:t>
      </w:r>
      <w:r w:rsidRPr="009C69E0">
        <w:rPr>
          <w:rFonts w:ascii="Times New Roman" w:eastAsia="Times New Roman" w:hAnsi="Times New Roman" w:cs="Times New Roman"/>
          <w:color w:val="222222"/>
          <w:sz w:val="28"/>
          <w:szCs w:val="28"/>
          <w:shd w:val="clear" w:color="auto" w:fill="FFFFFF"/>
          <w:lang w:val="vi-VN"/>
        </w:rPr>
        <w:t> đáp ứng </w:t>
      </w:r>
      <w:r w:rsidRPr="009C69E0">
        <w:rPr>
          <w:rFonts w:ascii="Times New Roman" w:eastAsia="Times New Roman" w:hAnsi="Times New Roman" w:cs="Times New Roman"/>
          <w:color w:val="333333"/>
          <w:sz w:val="28"/>
          <w:szCs w:val="28"/>
          <w:lang w:val="nl-NL"/>
        </w:rPr>
        <w:t>CTGDPT </w:t>
      </w:r>
      <w:r w:rsidRPr="009C69E0">
        <w:rPr>
          <w:rFonts w:ascii="Times New Roman" w:eastAsia="Times New Roman" w:hAnsi="Times New Roman" w:cs="Times New Roman"/>
          <w:color w:val="333333"/>
          <w:sz w:val="28"/>
          <w:szCs w:val="28"/>
          <w:lang w:val="vi-VN"/>
        </w:rPr>
        <w:t>2018</w:t>
      </w:r>
      <w:r w:rsidRPr="009C69E0">
        <w:rPr>
          <w:rFonts w:ascii="Times New Roman" w:eastAsia="Times New Roman" w:hAnsi="Times New Roman" w:cs="Times New Roman"/>
          <w:color w:val="333333"/>
          <w:sz w:val="28"/>
          <w:szCs w:val="28"/>
          <w:lang w:val="nl-NL"/>
        </w:rPr>
        <w:t>;</w:t>
      </w:r>
    </w:p>
    <w:p w:rsidR="009C69E0" w:rsidRPr="009C69E0" w:rsidRDefault="009C69E0" w:rsidP="00590352">
      <w:pPr>
        <w:numPr>
          <w:ilvl w:val="0"/>
          <w:numId w:val="3"/>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222222"/>
          <w:sz w:val="28"/>
          <w:szCs w:val="28"/>
          <w:shd w:val="clear" w:color="auto" w:fill="FFFFFF"/>
          <w:lang w:val="nl-NL"/>
        </w:rPr>
        <w:t>Tích cực phối hợp giữa nhà trường, gia đình, xã hội để thực hiện hiệu quả hoạt động dạy học</w:t>
      </w:r>
      <w:r w:rsidRPr="009C69E0">
        <w:rPr>
          <w:rFonts w:ascii="Times New Roman" w:eastAsia="Times New Roman" w:hAnsi="Times New Roman" w:cs="Times New Roman"/>
          <w:color w:val="222222"/>
          <w:sz w:val="28"/>
          <w:szCs w:val="28"/>
          <w:shd w:val="clear" w:color="auto" w:fill="FFFFFF"/>
          <w:lang w:val="vi-VN"/>
        </w:rPr>
        <w:t> và giáo dục</w:t>
      </w:r>
      <w:r w:rsidRPr="009C69E0">
        <w:rPr>
          <w:rFonts w:ascii="Times New Roman" w:eastAsia="Times New Roman" w:hAnsi="Times New Roman" w:cs="Times New Roman"/>
          <w:color w:val="222222"/>
          <w:sz w:val="28"/>
          <w:szCs w:val="28"/>
          <w:shd w:val="clear" w:color="auto" w:fill="FFFFFF"/>
          <w:lang w:val="nl-NL"/>
        </w:rPr>
        <w:t> cho học sinh</w:t>
      </w:r>
      <w:r w:rsidRPr="009C69E0">
        <w:rPr>
          <w:rFonts w:ascii="Times New Roman" w:eastAsia="Times New Roman" w:hAnsi="Times New Roman" w:cs="Times New Roman"/>
          <w:color w:val="222222"/>
          <w:sz w:val="28"/>
          <w:szCs w:val="28"/>
          <w:shd w:val="clear" w:color="auto" w:fill="FFFFFF"/>
          <w:lang w:val="vi-VN"/>
        </w:rPr>
        <w:t>, </w:t>
      </w:r>
      <w:r w:rsidRPr="009C69E0">
        <w:rPr>
          <w:rFonts w:ascii="Times New Roman" w:eastAsia="Times New Roman" w:hAnsi="Times New Roman" w:cs="Times New Roman"/>
          <w:color w:val="222222"/>
          <w:sz w:val="28"/>
          <w:szCs w:val="28"/>
          <w:shd w:val="clear" w:color="auto" w:fill="FFFFFF"/>
          <w:lang w:val="nl-NL"/>
        </w:rPr>
        <w:t>huy động và sử dụng tốt các nguồn lực để phát triển nhà trường;</w:t>
      </w:r>
    </w:p>
    <w:p w:rsidR="009C69E0" w:rsidRPr="009C69E0" w:rsidRDefault="009C69E0" w:rsidP="00590352">
      <w:pPr>
        <w:numPr>
          <w:ilvl w:val="0"/>
          <w:numId w:val="3"/>
        </w:numPr>
        <w:shd w:val="clear" w:color="auto" w:fill="FFFFFF"/>
        <w:spacing w:before="120" w:after="12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222222"/>
          <w:sz w:val="28"/>
          <w:szCs w:val="28"/>
          <w:shd w:val="clear" w:color="auto" w:fill="FFFFFF"/>
          <w:lang w:val="vi-VN"/>
        </w:rPr>
        <w:t>Tích cực ứng dụng công nghệ thông tin trong quản lí và lãnh đạo nhà trường thực hiện CTGDPT 2018</w:t>
      </w:r>
      <w:r w:rsidRPr="009C69E0">
        <w:rPr>
          <w:rFonts w:ascii="Times New Roman" w:eastAsia="Times New Roman" w:hAnsi="Times New Roman" w:cs="Times New Roman"/>
          <w:color w:val="222222"/>
          <w:sz w:val="28"/>
          <w:szCs w:val="28"/>
          <w:shd w:val="clear" w:color="auto" w:fill="FFFFFF"/>
          <w:lang w:val="nl-NL"/>
        </w:rPr>
        <w:t>.</w:t>
      </w:r>
    </w:p>
    <w:p w:rsidR="00590352" w:rsidRDefault="00590352" w:rsidP="009C69E0">
      <w:pPr>
        <w:shd w:val="clear" w:color="auto" w:fill="FFFFFF"/>
        <w:spacing w:after="150" w:line="240" w:lineRule="auto"/>
        <w:ind w:firstLine="567"/>
        <w:jc w:val="both"/>
        <w:rPr>
          <w:rFonts w:ascii="Times New Roman" w:eastAsia="Times New Roman" w:hAnsi="Times New Roman" w:cs="Times New Roman"/>
          <w:b/>
          <w:bCs/>
          <w:i/>
          <w:iCs/>
          <w:color w:val="333333"/>
          <w:sz w:val="28"/>
          <w:szCs w:val="28"/>
          <w:lang w:val="nl-NL"/>
        </w:rPr>
      </w:pPr>
    </w:p>
    <w:p w:rsidR="009C69E0" w:rsidRPr="009C69E0" w:rsidRDefault="009C69E0" w:rsidP="009C69E0">
      <w:pPr>
        <w:shd w:val="clear" w:color="auto" w:fill="FFFFFF"/>
        <w:spacing w:after="150" w:line="240" w:lineRule="auto"/>
        <w:ind w:firstLine="567"/>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nl-NL"/>
        </w:rPr>
        <w:t>Điểm tồn tại, hạn chế:  </w:t>
      </w:r>
    </w:p>
    <w:p w:rsidR="009C69E0" w:rsidRDefault="009C69E0" w:rsidP="009C69E0">
      <w:pPr>
        <w:shd w:val="clear" w:color="auto" w:fill="FFFFFF"/>
        <w:spacing w:after="150" w:line="240" w:lineRule="auto"/>
        <w:ind w:firstLine="567"/>
        <w:jc w:val="both"/>
        <w:rPr>
          <w:rFonts w:ascii="Times New Roman" w:eastAsia="Times New Roman" w:hAnsi="Times New Roman" w:cs="Times New Roman"/>
          <w:color w:val="222222"/>
          <w:sz w:val="28"/>
          <w:szCs w:val="28"/>
          <w:shd w:val="clear" w:color="auto" w:fill="FFFFFF"/>
          <w:lang w:val="nl-NL"/>
        </w:rPr>
      </w:pPr>
      <w:r w:rsidRPr="009C69E0">
        <w:rPr>
          <w:rFonts w:ascii="Times New Roman" w:eastAsia="Times New Roman" w:hAnsi="Times New Roman" w:cs="Times New Roman"/>
          <w:color w:val="333333"/>
          <w:sz w:val="28"/>
          <w:szCs w:val="28"/>
          <w:lang w:val="nl-NL"/>
        </w:rPr>
        <w:t xml:space="preserve">- </w:t>
      </w:r>
      <w:r w:rsidR="00CB61F4">
        <w:rPr>
          <w:rFonts w:ascii="Times New Roman" w:eastAsia="Times New Roman" w:hAnsi="Times New Roman" w:cs="Times New Roman"/>
          <w:color w:val="333333"/>
          <w:sz w:val="28"/>
          <w:szCs w:val="28"/>
          <w:lang w:val="nl-NL"/>
        </w:rPr>
        <w:t>Công tác kiểm tra việc triển khai, thực hiện nhiệm vụ đối với vị trí, công tác tham mưu, XDKH chưa đảm bảo theo tiến độ, yêu cầu</w:t>
      </w:r>
      <w:r w:rsidRPr="009C69E0">
        <w:rPr>
          <w:rFonts w:ascii="Times New Roman" w:eastAsia="Times New Roman" w:hAnsi="Times New Roman" w:cs="Times New Roman"/>
          <w:color w:val="222222"/>
          <w:sz w:val="28"/>
          <w:szCs w:val="28"/>
          <w:shd w:val="clear" w:color="auto" w:fill="FFFFFF"/>
          <w:lang w:val="nl-NL"/>
        </w:rPr>
        <w:t>.</w:t>
      </w:r>
    </w:p>
    <w:p w:rsidR="00CB61F4" w:rsidRPr="009C69E0" w:rsidRDefault="00CB61F4" w:rsidP="009C69E0">
      <w:pPr>
        <w:shd w:val="clear" w:color="auto" w:fill="FFFFFF"/>
        <w:spacing w:after="150" w:line="240" w:lineRule="auto"/>
        <w:ind w:firstLine="567"/>
        <w:jc w:val="both"/>
        <w:rPr>
          <w:rFonts w:ascii="Helvetica" w:eastAsia="Times New Roman" w:hAnsi="Helvetica" w:cs="Helvetica"/>
          <w:color w:val="333333"/>
          <w:sz w:val="20"/>
          <w:szCs w:val="20"/>
        </w:rPr>
      </w:pPr>
      <w:r>
        <w:rPr>
          <w:rFonts w:ascii="Times New Roman" w:eastAsia="Times New Roman" w:hAnsi="Times New Roman" w:cs="Times New Roman"/>
          <w:color w:val="222222"/>
          <w:sz w:val="28"/>
          <w:szCs w:val="28"/>
          <w:shd w:val="clear" w:color="auto" w:fill="FFFFFF"/>
          <w:lang w:val="nl-NL"/>
        </w:rPr>
        <w:t>01 CBQL- HT tiệp tục tham gia đào tạo đạt chuẩn (Băng cử nhân QLGD, chưa có bằng cử nhân về chuyên môn)</w:t>
      </w:r>
    </w:p>
    <w:p w:rsidR="00590352" w:rsidRDefault="00590352" w:rsidP="009C69E0">
      <w:pPr>
        <w:shd w:val="clear" w:color="auto" w:fill="FFFFFF"/>
        <w:spacing w:after="150" w:line="240" w:lineRule="auto"/>
        <w:ind w:firstLine="567"/>
        <w:jc w:val="both"/>
        <w:rPr>
          <w:rFonts w:ascii="Times New Roman" w:eastAsia="Times New Roman" w:hAnsi="Times New Roman" w:cs="Times New Roman"/>
          <w:b/>
          <w:bCs/>
          <w:color w:val="333333"/>
          <w:sz w:val="28"/>
          <w:szCs w:val="28"/>
          <w:lang w:val="nl-NL"/>
        </w:rPr>
      </w:pPr>
    </w:p>
    <w:p w:rsidR="00590352" w:rsidRDefault="00590352" w:rsidP="009C69E0">
      <w:pPr>
        <w:shd w:val="clear" w:color="auto" w:fill="FFFFFF"/>
        <w:spacing w:after="150" w:line="240" w:lineRule="auto"/>
        <w:ind w:firstLine="567"/>
        <w:jc w:val="both"/>
        <w:rPr>
          <w:rFonts w:ascii="Times New Roman" w:eastAsia="Times New Roman" w:hAnsi="Times New Roman" w:cs="Times New Roman"/>
          <w:b/>
          <w:bCs/>
          <w:color w:val="333333"/>
          <w:sz w:val="28"/>
          <w:szCs w:val="28"/>
          <w:lang w:val="nl-NL"/>
        </w:rPr>
      </w:pPr>
    </w:p>
    <w:p w:rsidR="009C69E0" w:rsidRPr="009C69E0" w:rsidRDefault="009C69E0" w:rsidP="009C69E0">
      <w:pPr>
        <w:shd w:val="clear" w:color="auto" w:fill="FFFFFF"/>
        <w:spacing w:after="150" w:line="240" w:lineRule="auto"/>
        <w:ind w:firstLine="567"/>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lang w:val="nl-NL"/>
        </w:rPr>
        <w:lastRenderedPageBreak/>
        <w:t>2.3. Thực trạng đội ngũ nhân viên</w:t>
      </w:r>
    </w:p>
    <w:p w:rsidR="009C69E0" w:rsidRPr="009C69E0" w:rsidRDefault="009C69E0" w:rsidP="009C69E0">
      <w:pPr>
        <w:shd w:val="clear" w:color="auto" w:fill="FFFFFF"/>
        <w:spacing w:after="150" w:line="240" w:lineRule="auto"/>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nl-NL"/>
        </w:rPr>
        <w:t>Điểm mạnh:</w:t>
      </w:r>
    </w:p>
    <w:p w:rsidR="009C69E0" w:rsidRPr="009C69E0" w:rsidRDefault="009C69E0" w:rsidP="009C69E0">
      <w:pPr>
        <w:numPr>
          <w:ilvl w:val="0"/>
          <w:numId w:val="4"/>
        </w:numPr>
        <w:shd w:val="clear" w:color="auto" w:fill="FFFFFF"/>
        <w:spacing w:after="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Nhân viên kế toán, văn thư, y tế có nhiều kinh nghiệm, nhiệt tình trong công tác;</w:t>
      </w:r>
    </w:p>
    <w:p w:rsidR="009C69E0" w:rsidRPr="009C69E0" w:rsidRDefault="009C69E0" w:rsidP="009C69E0">
      <w:pPr>
        <w:numPr>
          <w:ilvl w:val="0"/>
          <w:numId w:val="4"/>
        </w:numPr>
        <w:shd w:val="clear" w:color="auto" w:fill="FFFFFF"/>
        <w:spacing w:after="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Lập kế hoạch công việc chuyên môn phù hợp với kế hoạch giáo dục nhà trường;</w:t>
      </w:r>
    </w:p>
    <w:p w:rsidR="009C69E0" w:rsidRPr="009C69E0" w:rsidRDefault="009C69E0" w:rsidP="009C69E0">
      <w:pPr>
        <w:numPr>
          <w:ilvl w:val="0"/>
          <w:numId w:val="4"/>
        </w:numPr>
        <w:shd w:val="clear" w:color="auto" w:fill="FFFFFF"/>
        <w:spacing w:after="0" w:line="240" w:lineRule="auto"/>
        <w:ind w:left="450" w:right="240"/>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Thực hiện</w:t>
      </w:r>
      <w:r w:rsidRPr="009C69E0">
        <w:rPr>
          <w:rFonts w:ascii="Helvetica" w:eastAsia="Times New Roman" w:hAnsi="Helvetica" w:cs="Helvetica"/>
          <w:color w:val="333333"/>
          <w:sz w:val="20"/>
          <w:szCs w:val="20"/>
        </w:rPr>
        <w:t> </w:t>
      </w:r>
      <w:r w:rsidRPr="009C69E0">
        <w:rPr>
          <w:rFonts w:ascii="Times New Roman" w:eastAsia="Times New Roman" w:hAnsi="Times New Roman" w:cs="Times New Roman"/>
          <w:color w:val="333333"/>
          <w:sz w:val="28"/>
          <w:szCs w:val="28"/>
          <w:lang w:val="nl-NL"/>
        </w:rPr>
        <w:t>hiệu quả </w:t>
      </w:r>
      <w:r w:rsidRPr="009C69E0">
        <w:rPr>
          <w:rFonts w:ascii="Times New Roman" w:eastAsia="Times New Roman" w:hAnsi="Times New Roman" w:cs="Times New Roman"/>
          <w:color w:val="333333"/>
          <w:sz w:val="28"/>
          <w:szCs w:val="28"/>
          <w:lang w:val="vi-VN"/>
        </w:rPr>
        <w:t>các công việc chuyên môn theo </w:t>
      </w:r>
      <w:r w:rsidRPr="009C69E0">
        <w:rPr>
          <w:rFonts w:ascii="Times New Roman" w:eastAsia="Times New Roman" w:hAnsi="Times New Roman" w:cs="Times New Roman"/>
          <w:color w:val="333333"/>
          <w:sz w:val="28"/>
          <w:szCs w:val="28"/>
          <w:lang w:val="nl-NL"/>
        </w:rPr>
        <w:t>kế hoạch giáo dục nhà trường;</w:t>
      </w:r>
    </w:p>
    <w:p w:rsidR="009C69E0" w:rsidRPr="009C69E0" w:rsidRDefault="009C69E0" w:rsidP="009C69E0">
      <w:pPr>
        <w:shd w:val="clear" w:color="auto" w:fill="FFFFFF"/>
        <w:spacing w:after="150" w:line="240" w:lineRule="auto"/>
        <w:ind w:firstLine="567"/>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Phối hợp tốt với giáo viên, học sinh, nhân viên khác trong thực hiện kế hoạch giáo dục nhà trường.</w:t>
      </w:r>
    </w:p>
    <w:p w:rsidR="009C69E0" w:rsidRPr="009C69E0" w:rsidRDefault="009C69E0" w:rsidP="009C69E0">
      <w:pPr>
        <w:shd w:val="clear" w:color="auto" w:fill="FFFFFF"/>
        <w:spacing w:after="150" w:line="240" w:lineRule="auto"/>
        <w:ind w:firstLine="567"/>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vi-VN"/>
        </w:rPr>
        <w:t>Điểm yếu: </w:t>
      </w:r>
      <w:r w:rsidRPr="009C69E0">
        <w:rPr>
          <w:rFonts w:ascii="Times New Roman" w:eastAsia="Times New Roman" w:hAnsi="Times New Roman" w:cs="Times New Roman"/>
          <w:color w:val="333333"/>
          <w:sz w:val="28"/>
          <w:szCs w:val="28"/>
          <w:lang w:val="vi-VN"/>
        </w:rPr>
        <w:t>Sức khỏe của  một vài nhân viên yếu, có đ/c nhà ở  xa trường đi lại khó khăn.</w:t>
      </w:r>
    </w:p>
    <w:p w:rsidR="009C69E0" w:rsidRPr="009C69E0" w:rsidRDefault="009C69E0" w:rsidP="009C69E0">
      <w:pPr>
        <w:shd w:val="clear" w:color="auto" w:fill="FFFFFF"/>
        <w:spacing w:after="150" w:line="240" w:lineRule="auto"/>
        <w:ind w:firstLine="567"/>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lang w:val="vi-VN"/>
        </w:rPr>
        <w:t>3. </w:t>
      </w:r>
      <w:r w:rsidRPr="009C69E0">
        <w:rPr>
          <w:rFonts w:ascii="Times New Roman" w:eastAsia="Times New Roman" w:hAnsi="Times New Roman" w:cs="Times New Roman"/>
          <w:b/>
          <w:bCs/>
          <w:color w:val="333333"/>
          <w:sz w:val="28"/>
          <w:szCs w:val="28"/>
          <w:lang w:val="nl-NL"/>
        </w:rPr>
        <w:t>Các vấn đề về phát triển đội ngũ giáo viên, nhân viên, cán bộ quản lý cần tập trung giải quyết trong giai đoạn 2020-2025</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nl-NL"/>
        </w:rPr>
        <w:t>        Bồi dưỡng chuyên môn giáo viên đáp ứng chương trình GD tổng thể 2018, đặc biệt là bồi dưỡng đội ngũ giáo viên trẻ, mới công tác tại nhà trường.</w:t>
      </w:r>
    </w:p>
    <w:p w:rsidR="009C69E0" w:rsidRPr="009C69E0" w:rsidRDefault="009C69E0" w:rsidP="009C69E0">
      <w:pPr>
        <w:shd w:val="clear" w:color="auto" w:fill="FFFFFF"/>
        <w:spacing w:after="150" w:line="240" w:lineRule="auto"/>
        <w:ind w:firstLine="36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4"/>
          <w:szCs w:val="24"/>
        </w:rPr>
        <w:t>III. MỤC TIÊU PHÁT TRIỂN ĐỘI NGŨ GIÁO VIÊN, NHÂN VIÊN, CÁN BỘ QUẢN LÝ</w:t>
      </w:r>
    </w:p>
    <w:p w:rsidR="009C69E0" w:rsidRPr="00590352" w:rsidRDefault="009C69E0" w:rsidP="009C69E0">
      <w:pPr>
        <w:numPr>
          <w:ilvl w:val="0"/>
          <w:numId w:val="5"/>
        </w:numPr>
        <w:shd w:val="clear" w:color="auto" w:fill="FFFFFF"/>
        <w:spacing w:after="0" w:line="240" w:lineRule="auto"/>
        <w:ind w:left="360" w:right="24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6"/>
          <w:szCs w:val="26"/>
        </w:rPr>
        <w:t>Xác định số lượng, cơ cấu đội ngũ GV, NV, CBQL cần bổ sung theo lộ trình thực hiện CT GDPT 2018 cấp tiểu học</w:t>
      </w:r>
    </w:p>
    <w:p w:rsidR="00590352" w:rsidRPr="009C69E0" w:rsidRDefault="00590352" w:rsidP="00590352">
      <w:pPr>
        <w:shd w:val="clear" w:color="auto" w:fill="FFFFFF"/>
        <w:spacing w:after="0" w:line="240" w:lineRule="auto"/>
        <w:ind w:left="360" w:right="240"/>
        <w:jc w:val="both"/>
        <w:rPr>
          <w:rFonts w:ascii="Helvetica" w:eastAsia="Times New Roman" w:hAnsi="Helvetica" w:cs="Helvetica"/>
          <w:color w:val="333333"/>
          <w:sz w:val="20"/>
          <w:szCs w:val="20"/>
        </w:rPr>
      </w:pPr>
    </w:p>
    <w:tbl>
      <w:tblPr>
        <w:tblW w:w="9338" w:type="dxa"/>
        <w:tblCellMar>
          <w:top w:w="15" w:type="dxa"/>
          <w:left w:w="15" w:type="dxa"/>
          <w:bottom w:w="15" w:type="dxa"/>
          <w:right w:w="15" w:type="dxa"/>
        </w:tblCellMar>
        <w:tblLook w:val="04A0" w:firstRow="1" w:lastRow="0" w:firstColumn="1" w:lastColumn="0" w:noHBand="0" w:noVBand="1"/>
      </w:tblPr>
      <w:tblGrid>
        <w:gridCol w:w="2148"/>
        <w:gridCol w:w="1291"/>
        <w:gridCol w:w="36"/>
        <w:gridCol w:w="780"/>
        <w:gridCol w:w="1055"/>
        <w:gridCol w:w="1055"/>
        <w:gridCol w:w="1055"/>
        <w:gridCol w:w="1055"/>
        <w:gridCol w:w="863"/>
      </w:tblGrid>
      <w:tr w:rsidR="00590352" w:rsidRPr="009C69E0" w:rsidTr="00590352">
        <w:trPr>
          <w:trHeight w:val="455"/>
        </w:trPr>
        <w:tc>
          <w:tcPr>
            <w:tcW w:w="2148"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p w:rsidR="00590352" w:rsidRPr="009C69E0" w:rsidRDefault="00590352" w:rsidP="009C69E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a-DK"/>
              </w:rPr>
              <w:t>Cơ cấu, vị trí</w:t>
            </w:r>
          </w:p>
        </w:tc>
        <w:tc>
          <w:tcPr>
            <w:tcW w:w="0" w:type="auto"/>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da-DK"/>
              </w:rPr>
              <w:t>Số lượng hiện có</w:t>
            </w:r>
          </w:p>
          <w:p w:rsidR="00590352" w:rsidRPr="009C69E0" w:rsidRDefault="00590352"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c>
          <w:tcPr>
            <w:tcW w:w="0" w:type="auto"/>
            <w:tcBorders>
              <w:top w:val="single" w:sz="6" w:space="0" w:color="000000"/>
              <w:left w:val="nil"/>
              <w:bottom w:val="single" w:sz="6" w:space="0" w:color="000000"/>
              <w:right w:val="nil"/>
            </w:tcBorders>
          </w:tcPr>
          <w:p w:rsidR="00590352" w:rsidRPr="009C69E0" w:rsidRDefault="00590352" w:rsidP="009C69E0">
            <w:pPr>
              <w:spacing w:after="150" w:line="240" w:lineRule="auto"/>
              <w:ind w:firstLine="90"/>
              <w:jc w:val="center"/>
              <w:rPr>
                <w:rFonts w:ascii="Times New Roman" w:eastAsia="Times New Roman" w:hAnsi="Times New Roman" w:cs="Times New Roman"/>
                <w:b/>
                <w:bCs/>
                <w:sz w:val="24"/>
                <w:szCs w:val="24"/>
                <w:lang w:val="da-DK"/>
              </w:rPr>
            </w:pPr>
          </w:p>
        </w:tc>
        <w:tc>
          <w:tcPr>
            <w:tcW w:w="0" w:type="auto"/>
            <w:gridSpan w:val="5"/>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da-DK"/>
              </w:rPr>
              <w:t>Số lượng dự báo theo các năm</w:t>
            </w:r>
          </w:p>
        </w:tc>
        <w:tc>
          <w:tcPr>
            <w:tcW w:w="0" w:type="auto"/>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da-DK"/>
              </w:rPr>
              <w:t>Ghi chú</w:t>
            </w:r>
          </w:p>
        </w:tc>
      </w:tr>
      <w:tr w:rsidR="00590352" w:rsidRPr="009C69E0" w:rsidTr="00590352">
        <w:trPr>
          <w:trHeight w:val="4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0352" w:rsidRPr="009C69E0" w:rsidRDefault="00590352" w:rsidP="009C69E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590352" w:rsidRPr="009C69E0" w:rsidRDefault="00590352" w:rsidP="009C69E0">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000000"/>
              <w:right w:val="nil"/>
            </w:tcBorders>
          </w:tcPr>
          <w:p w:rsidR="00590352" w:rsidRPr="009C69E0" w:rsidRDefault="00590352" w:rsidP="00EA332C">
            <w:pPr>
              <w:spacing w:after="150" w:line="240" w:lineRule="auto"/>
              <w:ind w:firstLine="90"/>
              <w:jc w:val="center"/>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EA332C">
            <w:pPr>
              <w:spacing w:after="150" w:line="240" w:lineRule="auto"/>
              <w:ind w:firstLine="90"/>
              <w:jc w:val="center"/>
              <w:rPr>
                <w:rFonts w:ascii="Times New Roman" w:eastAsia="Times New Roman" w:hAnsi="Times New Roman" w:cs="Times New Roman"/>
                <w:sz w:val="24"/>
                <w:szCs w:val="24"/>
                <w:lang w:val="da-DK"/>
              </w:rPr>
            </w:pP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2</w:t>
            </w:r>
          </w:p>
          <w:p w:rsidR="00590352" w:rsidRPr="009C69E0" w:rsidRDefault="00590352" w:rsidP="00EA332C">
            <w:pPr>
              <w:spacing w:after="150" w:line="240" w:lineRule="auto"/>
              <w:ind w:firstLine="90"/>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3</w:t>
            </w: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4</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4</w:t>
            </w: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5</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5</w:t>
            </w: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6</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7</w:t>
            </w:r>
            <w:r w:rsidRPr="009C69E0">
              <w:rPr>
                <w:rFonts w:ascii="Times New Roman" w:eastAsia="Times New Roman" w:hAnsi="Times New Roman" w:cs="Times New Roman"/>
                <w:sz w:val="24"/>
                <w:szCs w:val="24"/>
                <w:lang w:val="da-DK"/>
              </w:rPr>
              <w:t>-202</w:t>
            </w:r>
            <w:r>
              <w:rPr>
                <w:rFonts w:ascii="Times New Roman" w:eastAsia="Times New Roman" w:hAnsi="Times New Roman" w:cs="Times New Roman"/>
                <w:sz w:val="24"/>
                <w:szCs w:val="24"/>
                <w:lang w:val="da-DK"/>
              </w:rPr>
              <w:t>8</w:t>
            </w:r>
          </w:p>
        </w:tc>
        <w:tc>
          <w:tcPr>
            <w:tcW w:w="0" w:type="auto"/>
            <w:vMerge/>
            <w:tcBorders>
              <w:top w:val="single" w:sz="6" w:space="0" w:color="000000"/>
              <w:left w:val="nil"/>
              <w:bottom w:val="single" w:sz="6" w:space="0" w:color="000000"/>
              <w:right w:val="single" w:sz="6" w:space="0" w:color="000000"/>
            </w:tcBorders>
            <w:vAlign w:val="center"/>
            <w:hideMark/>
          </w:tcPr>
          <w:p w:rsidR="00590352" w:rsidRPr="009C69E0" w:rsidRDefault="00590352" w:rsidP="009C69E0">
            <w:pPr>
              <w:spacing w:after="0" w:line="240" w:lineRule="auto"/>
              <w:rPr>
                <w:rFonts w:ascii="Times New Roman" w:eastAsia="Times New Roman" w:hAnsi="Times New Roman" w:cs="Times New Roman"/>
                <w:sz w:val="24"/>
                <w:szCs w:val="24"/>
              </w:rPr>
            </w:pPr>
          </w:p>
        </w:tc>
      </w:tr>
      <w:tr w:rsidR="00590352" w:rsidRPr="009C69E0" w:rsidTr="00590352">
        <w:trPr>
          <w:trHeight w:val="470"/>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Cán bộ quản lý</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tcBorders>
              <w:top w:val="nil"/>
              <w:left w:val="nil"/>
              <w:bottom w:val="single" w:sz="6" w:space="0" w:color="000000"/>
              <w:right w:val="nil"/>
            </w:tcBorders>
          </w:tcPr>
          <w:p w:rsidR="00590352" w:rsidRPr="00236B2F" w:rsidRDefault="00590352" w:rsidP="00590352">
            <w:pPr>
              <w:rPr>
                <w:rFonts w:ascii="Times New Roman" w:eastAsia="Times New Roman" w:hAnsi="Times New Roman" w:cs="Times New Roman"/>
                <w:b/>
                <w:bCs/>
                <w:sz w:val="24"/>
                <w:szCs w:val="24"/>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236B2F">
              <w:rPr>
                <w:rFonts w:ascii="Times New Roman" w:eastAsia="Times New Roman" w:hAnsi="Times New Roman" w:cs="Times New Roman"/>
                <w:b/>
                <w:bCs/>
                <w:sz w:val="24"/>
                <w:szCs w:val="24"/>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236B2F">
              <w:rPr>
                <w:rFonts w:ascii="Times New Roman" w:eastAsia="Times New Roman" w:hAnsi="Times New Roman" w:cs="Times New Roman"/>
                <w:b/>
                <w:bCs/>
                <w:sz w:val="24"/>
                <w:szCs w:val="24"/>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236B2F">
              <w:rPr>
                <w:rFonts w:ascii="Times New Roman" w:eastAsia="Times New Roman" w:hAnsi="Times New Roman" w:cs="Times New Roman"/>
                <w:b/>
                <w:bCs/>
                <w:sz w:val="24"/>
                <w:szCs w:val="24"/>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236B2F">
              <w:rPr>
                <w:rFonts w:ascii="Times New Roman" w:eastAsia="Times New Roman" w:hAnsi="Times New Roman" w:cs="Times New Roman"/>
                <w:b/>
                <w:bCs/>
                <w:sz w:val="24"/>
                <w:szCs w:val="24"/>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236B2F">
              <w:rPr>
                <w:rFonts w:ascii="Times New Roman" w:eastAsia="Times New Roman" w:hAnsi="Times New Roman" w:cs="Times New Roman"/>
                <w:b/>
                <w:bCs/>
                <w:sz w:val="24"/>
                <w:szCs w:val="24"/>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55"/>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Hiệu</w:t>
            </w:r>
            <w:r w:rsidRPr="009C69E0">
              <w:rPr>
                <w:rFonts w:ascii="Times New Roman" w:eastAsia="Times New Roman" w:hAnsi="Times New Roman" w:cs="Times New Roman"/>
                <w:sz w:val="24"/>
                <w:szCs w:val="24"/>
                <w:lang w:val="vi-VN"/>
              </w:rPr>
              <w:t> trưởng</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0" w:type="auto"/>
            <w:tcBorders>
              <w:top w:val="nil"/>
              <w:left w:val="nil"/>
              <w:bottom w:val="single" w:sz="6" w:space="0" w:color="000000"/>
              <w:right w:val="nil"/>
            </w:tcBorders>
          </w:tcPr>
          <w:p w:rsidR="00590352" w:rsidRPr="009C69E0" w:rsidRDefault="00590352" w:rsidP="00590352">
            <w:pPr>
              <w:spacing w:after="150" w:line="240" w:lineRule="auto"/>
              <w:rPr>
                <w:rFonts w:ascii="Times New Roman" w:eastAsia="Times New Roman" w:hAnsi="Times New Roman" w:cs="Times New Roman"/>
                <w:sz w:val="24"/>
                <w:szCs w:val="24"/>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shd w:val="clear" w:color="auto" w:fill="FFFF00"/>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70"/>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Phó hiệu trưởng</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single" w:sz="6" w:space="0" w:color="000000"/>
              <w:right w:val="nil"/>
            </w:tcBorders>
          </w:tcPr>
          <w:p w:rsidR="00590352" w:rsidRPr="008228DC" w:rsidRDefault="00590352" w:rsidP="00590352">
            <w:pPr>
              <w:rPr>
                <w:rFonts w:ascii="Times New Roman" w:eastAsia="Times New Roman" w:hAnsi="Times New Roman" w:cs="Times New Roman"/>
                <w:sz w:val="24"/>
                <w:szCs w:val="24"/>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228DC">
              <w:rPr>
                <w:rFonts w:ascii="Times New Roman" w:eastAsia="Times New Roman" w:hAnsi="Times New Roman" w:cs="Times New Roman"/>
                <w:sz w:val="24"/>
                <w:szCs w:val="24"/>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228DC">
              <w:rPr>
                <w:rFonts w:ascii="Times New Roman" w:eastAsia="Times New Roman" w:hAnsi="Times New Roman" w:cs="Times New Roman"/>
                <w:sz w:val="24"/>
                <w:szCs w:val="24"/>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228DC">
              <w:rPr>
                <w:rFonts w:ascii="Times New Roman" w:eastAsia="Times New Roman" w:hAnsi="Times New Roman" w:cs="Times New Roman"/>
                <w:sz w:val="24"/>
                <w:szCs w:val="24"/>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228DC">
              <w:rPr>
                <w:rFonts w:ascii="Times New Roman" w:eastAsia="Times New Roman" w:hAnsi="Times New Roman" w:cs="Times New Roman"/>
                <w:sz w:val="24"/>
                <w:szCs w:val="24"/>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228DC">
              <w:rPr>
                <w:rFonts w:ascii="Times New Roman" w:eastAsia="Times New Roman" w:hAnsi="Times New Roman" w:cs="Times New Roman"/>
                <w:sz w:val="24"/>
                <w:szCs w:val="24"/>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313"/>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Giáo viên</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p>
        </w:tc>
        <w:tc>
          <w:tcPr>
            <w:tcW w:w="0" w:type="auto"/>
            <w:tcBorders>
              <w:top w:val="nil"/>
              <w:left w:val="nil"/>
              <w:bottom w:val="single" w:sz="6" w:space="0" w:color="000000"/>
              <w:right w:val="nil"/>
            </w:tcBorders>
          </w:tcPr>
          <w:p w:rsidR="00590352" w:rsidRPr="00957D33" w:rsidRDefault="00590352" w:rsidP="00590352">
            <w:pPr>
              <w:rPr>
                <w:rFonts w:ascii="Times New Roman" w:eastAsia="Times New Roman" w:hAnsi="Times New Roman" w:cs="Times New Roman"/>
                <w:b/>
                <w:bCs/>
                <w:sz w:val="24"/>
                <w:szCs w:val="24"/>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957D33">
              <w:rPr>
                <w:rFonts w:ascii="Times New Roman" w:eastAsia="Times New Roman" w:hAnsi="Times New Roman" w:cs="Times New Roman"/>
                <w:b/>
                <w:bCs/>
                <w:sz w:val="24"/>
                <w:szCs w:val="24"/>
              </w:rPr>
              <w:t>30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957D33">
              <w:rPr>
                <w:rFonts w:ascii="Times New Roman" w:eastAsia="Times New Roman" w:hAnsi="Times New Roman" w:cs="Times New Roman"/>
                <w:b/>
                <w:bCs/>
                <w:sz w:val="24"/>
                <w:szCs w:val="24"/>
              </w:rPr>
              <w:t>30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957D33">
              <w:rPr>
                <w:rFonts w:ascii="Times New Roman" w:eastAsia="Times New Roman" w:hAnsi="Times New Roman" w:cs="Times New Roman"/>
                <w:b/>
                <w:bCs/>
                <w:sz w:val="24"/>
                <w:szCs w:val="24"/>
              </w:rPr>
              <w:t>30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957D33">
              <w:rPr>
                <w:rFonts w:ascii="Times New Roman" w:eastAsia="Times New Roman" w:hAnsi="Times New Roman" w:cs="Times New Roman"/>
                <w:b/>
                <w:bCs/>
                <w:sz w:val="24"/>
                <w:szCs w:val="24"/>
              </w:rPr>
              <w:t>30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957D33">
              <w:rPr>
                <w:rFonts w:ascii="Times New Roman" w:eastAsia="Times New Roman" w:hAnsi="Times New Roman" w:cs="Times New Roman"/>
                <w:b/>
                <w:bCs/>
                <w:sz w:val="24"/>
                <w:szCs w:val="24"/>
              </w:rPr>
              <w:t>30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722"/>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lang w:val="da-DK"/>
              </w:rPr>
              <w:t>Giáo viên dạy môn cơ bản và</w:t>
            </w:r>
            <w:r w:rsidRPr="009C69E0">
              <w:rPr>
                <w:rFonts w:ascii="Times New Roman" w:eastAsia="Times New Roman" w:hAnsi="Times New Roman" w:cs="Times New Roman"/>
                <w:b/>
                <w:bCs/>
                <w:i/>
                <w:iCs/>
                <w:sz w:val="24"/>
                <w:szCs w:val="24"/>
                <w:lang w:val="vi-VN"/>
              </w:rPr>
              <w:t> hoạt động giáo dục</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22</w:t>
            </w:r>
          </w:p>
        </w:tc>
        <w:tc>
          <w:tcPr>
            <w:tcW w:w="0" w:type="auto"/>
            <w:tcBorders>
              <w:top w:val="nil"/>
              <w:left w:val="nil"/>
              <w:bottom w:val="single" w:sz="6" w:space="0" w:color="000000"/>
              <w:right w:val="nil"/>
            </w:tcBorders>
          </w:tcPr>
          <w:p w:rsidR="00590352" w:rsidRPr="00CD0565" w:rsidRDefault="00590352" w:rsidP="00590352">
            <w:pPr>
              <w:rPr>
                <w:rFonts w:ascii="Times New Roman" w:eastAsia="Times New Roman" w:hAnsi="Times New Roman" w:cs="Times New Roman"/>
                <w:b/>
                <w:bCs/>
                <w:i/>
                <w:iCs/>
                <w:sz w:val="24"/>
                <w:szCs w:val="24"/>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CD0565">
              <w:rPr>
                <w:rFonts w:ascii="Times New Roman" w:eastAsia="Times New Roman" w:hAnsi="Times New Roman" w:cs="Times New Roman"/>
                <w:b/>
                <w:bCs/>
                <w:i/>
                <w:iCs/>
                <w:sz w:val="24"/>
                <w:szCs w:val="24"/>
              </w:rPr>
              <w:t>22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CD0565">
              <w:rPr>
                <w:rFonts w:ascii="Times New Roman" w:eastAsia="Times New Roman" w:hAnsi="Times New Roman" w:cs="Times New Roman"/>
                <w:b/>
                <w:bCs/>
                <w:i/>
                <w:iCs/>
                <w:sz w:val="24"/>
                <w:szCs w:val="24"/>
              </w:rPr>
              <w:t>22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CD0565">
              <w:rPr>
                <w:rFonts w:ascii="Times New Roman" w:eastAsia="Times New Roman" w:hAnsi="Times New Roman" w:cs="Times New Roman"/>
                <w:b/>
                <w:bCs/>
                <w:i/>
                <w:iCs/>
                <w:sz w:val="24"/>
                <w:szCs w:val="24"/>
              </w:rPr>
              <w:t>22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CD0565">
              <w:rPr>
                <w:rFonts w:ascii="Times New Roman" w:eastAsia="Times New Roman" w:hAnsi="Times New Roman" w:cs="Times New Roman"/>
                <w:b/>
                <w:bCs/>
                <w:i/>
                <w:iCs/>
                <w:sz w:val="24"/>
                <w:szCs w:val="24"/>
              </w:rPr>
              <w:t>22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CD0565">
              <w:rPr>
                <w:rFonts w:ascii="Times New Roman" w:eastAsia="Times New Roman" w:hAnsi="Times New Roman" w:cs="Times New Roman"/>
                <w:b/>
                <w:bCs/>
                <w:i/>
                <w:iCs/>
                <w:sz w:val="24"/>
                <w:szCs w:val="24"/>
              </w:rPr>
              <w:t>22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737"/>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i/>
                <w:iCs/>
                <w:sz w:val="24"/>
                <w:szCs w:val="24"/>
              </w:rPr>
              <w:t>Giáo viên dạy môn chuyên biệt</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a-DK"/>
              </w:rPr>
              <w:t>9</w:t>
            </w:r>
          </w:p>
        </w:tc>
        <w:tc>
          <w:tcPr>
            <w:tcW w:w="0" w:type="auto"/>
            <w:tcBorders>
              <w:top w:val="nil"/>
              <w:left w:val="nil"/>
              <w:bottom w:val="single" w:sz="6" w:space="0" w:color="000000"/>
              <w:right w:val="nil"/>
            </w:tcBorders>
          </w:tcPr>
          <w:p w:rsidR="00590352" w:rsidRPr="009C69E0" w:rsidRDefault="00590352" w:rsidP="00590352">
            <w:pPr>
              <w:spacing w:after="150" w:line="240" w:lineRule="auto"/>
              <w:rPr>
                <w:rFonts w:ascii="Times New Roman" w:eastAsia="Times New Roman" w:hAnsi="Times New Roman" w:cs="Times New Roman"/>
                <w:b/>
                <w:bCs/>
                <w:sz w:val="24"/>
                <w:szCs w:val="24"/>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8</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8</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8</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9</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9</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86"/>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Ngoại ngữ  (tiếng anh)</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single" w:sz="6" w:space="0" w:color="000000"/>
              <w:right w:val="nil"/>
            </w:tcBorders>
          </w:tcPr>
          <w:p w:rsidR="00590352" w:rsidRPr="00156139" w:rsidRDefault="00590352" w:rsidP="00590352">
            <w:pPr>
              <w:rPr>
                <w:rFonts w:ascii="Times New Roman" w:eastAsia="Times New Roman" w:hAnsi="Times New Roman" w:cs="Times New Roman"/>
                <w:sz w:val="24"/>
                <w:szCs w:val="24"/>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156139">
              <w:rPr>
                <w:rFonts w:ascii="Times New Roman" w:eastAsia="Times New Roman" w:hAnsi="Times New Roman" w:cs="Times New Roman"/>
                <w:sz w:val="24"/>
                <w:szCs w:val="24"/>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Pr>
                <w:rFonts w:ascii="Times New Roman" w:eastAsia="Times New Roman" w:hAnsi="Times New Roman" w:cs="Times New Roman"/>
                <w:sz w:val="24"/>
                <w:szCs w:val="24"/>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EA332C" w:rsidRDefault="00590352" w:rsidP="00590352">
            <w:pPr>
              <w:rPr>
                <w:color w:val="FF0000"/>
              </w:rPr>
            </w:pPr>
            <w:r w:rsidRPr="00EA332C">
              <w:rPr>
                <w:rFonts w:ascii="Times New Roman" w:eastAsia="Times New Roman" w:hAnsi="Times New Roman" w:cs="Times New Roman"/>
                <w:color w:val="FF0000"/>
                <w:sz w:val="24"/>
                <w:szCs w:val="24"/>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EA332C" w:rsidRDefault="00590352" w:rsidP="00590352">
            <w:pPr>
              <w:rPr>
                <w:color w:val="FF0000"/>
              </w:rPr>
            </w:pPr>
            <w:r w:rsidRPr="00EA332C">
              <w:rPr>
                <w:rFonts w:ascii="Times New Roman" w:eastAsia="Times New Roman" w:hAnsi="Times New Roman" w:cs="Times New Roman"/>
                <w:color w:val="FF0000"/>
                <w:sz w:val="24"/>
                <w:szCs w:val="24"/>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EA332C" w:rsidRDefault="00590352" w:rsidP="00590352">
            <w:pPr>
              <w:rPr>
                <w:color w:val="FF0000"/>
              </w:rPr>
            </w:pPr>
            <w:r w:rsidRPr="00EA332C">
              <w:rPr>
                <w:rFonts w:ascii="Times New Roman" w:eastAsia="Times New Roman" w:hAnsi="Times New Roman" w:cs="Times New Roman"/>
                <w:color w:val="FF0000"/>
                <w:sz w:val="24"/>
                <w:szCs w:val="24"/>
              </w:rPr>
              <w:t>3</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39"/>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Tin học</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9C69E0" w:rsidRDefault="00590352" w:rsidP="00590352">
            <w:pPr>
              <w:spacing w:after="150" w:line="240" w:lineRule="auto"/>
              <w:ind w:firstLine="90"/>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86"/>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Giáo dục thể chất</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lang w:val="da-DK"/>
              </w:rPr>
              <w:t>2</w:t>
            </w:r>
          </w:p>
        </w:tc>
        <w:tc>
          <w:tcPr>
            <w:tcW w:w="0" w:type="auto"/>
            <w:tcBorders>
              <w:top w:val="nil"/>
              <w:left w:val="nil"/>
              <w:bottom w:val="single" w:sz="6" w:space="0" w:color="000000"/>
              <w:right w:val="nil"/>
            </w:tcBorders>
          </w:tcPr>
          <w:p w:rsidR="00590352" w:rsidRPr="00B54D80" w:rsidRDefault="00590352" w:rsidP="00590352">
            <w:pPr>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B54D80">
              <w:rPr>
                <w:rFonts w:ascii="Times New Roman" w:eastAsia="Times New Roman" w:hAnsi="Times New Roman" w:cs="Times New Roman"/>
                <w:sz w:val="24"/>
                <w:szCs w:val="24"/>
                <w:lang w:val="da-DK"/>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B54D80">
              <w:rPr>
                <w:rFonts w:ascii="Times New Roman" w:eastAsia="Times New Roman" w:hAnsi="Times New Roman" w:cs="Times New Roman"/>
                <w:sz w:val="24"/>
                <w:szCs w:val="24"/>
                <w:lang w:val="da-DK"/>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B54D80">
              <w:rPr>
                <w:rFonts w:ascii="Times New Roman" w:eastAsia="Times New Roman" w:hAnsi="Times New Roman" w:cs="Times New Roman"/>
                <w:sz w:val="24"/>
                <w:szCs w:val="24"/>
                <w:lang w:val="da-DK"/>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B54D80">
              <w:rPr>
                <w:rFonts w:ascii="Times New Roman" w:eastAsia="Times New Roman" w:hAnsi="Times New Roman" w:cs="Times New Roman"/>
                <w:sz w:val="24"/>
                <w:szCs w:val="24"/>
                <w:lang w:val="da-DK"/>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B54D80">
              <w:rPr>
                <w:rFonts w:ascii="Times New Roman" w:eastAsia="Times New Roman" w:hAnsi="Times New Roman" w:cs="Times New Roman"/>
                <w:sz w:val="24"/>
                <w:szCs w:val="24"/>
                <w:lang w:val="da-DK"/>
              </w:rPr>
              <w:t>2</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55"/>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lastRenderedPageBreak/>
              <w:t>Âm Nhạc</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9C69E0" w:rsidRDefault="00590352" w:rsidP="00590352">
            <w:pPr>
              <w:spacing w:after="150" w:line="240" w:lineRule="auto"/>
              <w:ind w:firstLine="90"/>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39"/>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Mỹ thuật</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9C69E0" w:rsidRDefault="00590352" w:rsidP="00590352">
            <w:pPr>
              <w:spacing w:after="150" w:line="240" w:lineRule="auto"/>
              <w:ind w:firstLine="90"/>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55"/>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Tiếng dân tộc thiểu số</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lang w:val="da-DK"/>
              </w:rPr>
              <w:t>0</w:t>
            </w:r>
          </w:p>
        </w:tc>
        <w:tc>
          <w:tcPr>
            <w:tcW w:w="0" w:type="auto"/>
            <w:tcBorders>
              <w:top w:val="nil"/>
              <w:left w:val="nil"/>
              <w:bottom w:val="single" w:sz="6" w:space="0" w:color="000000"/>
              <w:right w:val="nil"/>
            </w:tcBorders>
          </w:tcPr>
          <w:p w:rsidR="00590352" w:rsidRPr="009C69E0" w:rsidRDefault="00590352" w:rsidP="00590352">
            <w:pPr>
              <w:spacing w:after="150" w:line="240" w:lineRule="auto"/>
              <w:ind w:firstLine="90"/>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0</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39"/>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Công tác Đoàn/Đội</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9C69E0" w:rsidRDefault="00590352" w:rsidP="00590352">
            <w:pPr>
              <w:spacing w:after="150" w:line="240" w:lineRule="auto"/>
              <w:ind w:firstLine="90"/>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55"/>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Nhân viên</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a-DK"/>
              </w:rPr>
              <w:t>6</w:t>
            </w:r>
          </w:p>
        </w:tc>
        <w:tc>
          <w:tcPr>
            <w:tcW w:w="0" w:type="auto"/>
            <w:tcBorders>
              <w:top w:val="nil"/>
              <w:left w:val="nil"/>
              <w:bottom w:val="single" w:sz="6" w:space="0" w:color="000000"/>
              <w:right w:val="nil"/>
            </w:tcBorders>
          </w:tcPr>
          <w:p w:rsidR="00590352" w:rsidRPr="009C69E0" w:rsidRDefault="00590352" w:rsidP="00590352">
            <w:pPr>
              <w:spacing w:after="150" w:line="240" w:lineRule="auto"/>
              <w:ind w:firstLine="90"/>
              <w:rPr>
                <w:rFonts w:ascii="Times New Roman" w:eastAsia="Times New Roman" w:hAnsi="Times New Roman" w:cs="Times New Roman"/>
                <w:b/>
                <w:bCs/>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a-DK"/>
              </w:rPr>
              <w:t>6</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da-DK"/>
              </w:rPr>
              <w:t>6</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da-DK"/>
              </w:rPr>
              <w:t>6</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da-DK"/>
              </w:rPr>
              <w:t>6</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lang w:val="da-DK"/>
              </w:rPr>
              <w:t>6</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70"/>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T</w:t>
            </w:r>
            <w:r w:rsidRPr="009C69E0">
              <w:rPr>
                <w:rFonts w:ascii="Times New Roman" w:eastAsia="Times New Roman" w:hAnsi="Times New Roman" w:cs="Times New Roman"/>
                <w:sz w:val="24"/>
                <w:szCs w:val="24"/>
                <w:lang w:val="vi-VN"/>
              </w:rPr>
              <w:t>hư viện</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8F4A54" w:rsidRDefault="00590352" w:rsidP="00590352">
            <w:pPr>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F4A54">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F4A54">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F4A54">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F4A54">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8F4A54">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86"/>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590352" w:rsidRPr="009C69E0" w:rsidRDefault="00590352" w:rsidP="00EA332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C69E0">
              <w:rPr>
                <w:rFonts w:ascii="Times New Roman" w:eastAsia="Times New Roman" w:hAnsi="Times New Roman" w:cs="Times New Roman"/>
                <w:sz w:val="24"/>
                <w:szCs w:val="24"/>
                <w:lang w:val="vi-VN"/>
              </w:rPr>
              <w:t>hiết bị</w:t>
            </w:r>
          </w:p>
        </w:tc>
        <w:tc>
          <w:tcPr>
            <w:tcW w:w="0" w:type="auto"/>
            <w:tcBorders>
              <w:top w:val="nil"/>
              <w:left w:val="nil"/>
              <w:bottom w:val="single" w:sz="6" w:space="0" w:color="000000"/>
              <w:right w:val="single" w:sz="6" w:space="0" w:color="000000"/>
            </w:tcBorders>
            <w:tcMar>
              <w:top w:w="0" w:type="dxa"/>
              <w:left w:w="105" w:type="dxa"/>
              <w:bottom w:w="0" w:type="dxa"/>
              <w:right w:w="105" w:type="dxa"/>
            </w:tcMar>
          </w:tcPr>
          <w:p w:rsidR="00590352" w:rsidRDefault="00590352" w:rsidP="00590352">
            <w:r w:rsidRPr="003D50D7">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3D50D7" w:rsidRDefault="00590352" w:rsidP="00590352">
            <w:pPr>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tcPr>
          <w:p w:rsidR="00590352" w:rsidRDefault="00590352" w:rsidP="00590352">
            <w:r w:rsidRPr="003D50D7">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tcPr>
          <w:p w:rsidR="00590352" w:rsidRDefault="00590352" w:rsidP="00590352">
            <w:r w:rsidRPr="003D50D7">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tcPr>
          <w:p w:rsidR="00590352" w:rsidRDefault="00590352" w:rsidP="00590352">
            <w:r w:rsidRPr="003D50D7">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tcPr>
          <w:p w:rsidR="00590352" w:rsidRDefault="00590352" w:rsidP="00590352">
            <w:r w:rsidRPr="003D50D7">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tcPr>
          <w:p w:rsidR="00590352" w:rsidRDefault="00590352" w:rsidP="00590352">
            <w:r w:rsidRPr="003D50D7">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tcPr>
          <w:p w:rsidR="00590352" w:rsidRPr="009C69E0" w:rsidRDefault="00590352" w:rsidP="00EA332C">
            <w:pPr>
              <w:spacing w:after="150" w:line="240" w:lineRule="auto"/>
              <w:ind w:firstLine="90"/>
              <w:rPr>
                <w:rFonts w:ascii="Times New Roman" w:eastAsia="Times New Roman" w:hAnsi="Times New Roman" w:cs="Times New Roman"/>
                <w:sz w:val="24"/>
                <w:szCs w:val="24"/>
              </w:rPr>
            </w:pPr>
          </w:p>
        </w:tc>
      </w:tr>
      <w:tr w:rsidR="00590352" w:rsidRPr="009C69E0" w:rsidTr="00590352">
        <w:trPr>
          <w:trHeight w:val="470"/>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Công nghệ thông tin</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E134F1">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E134F1" w:rsidRDefault="00590352" w:rsidP="00590352">
            <w:pPr>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E134F1">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E134F1">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E134F1">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E134F1">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Default="00590352" w:rsidP="00590352">
            <w:r w:rsidRPr="00E134F1">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EA332C">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55"/>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Kế toán</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9C69E0" w:rsidRDefault="00590352" w:rsidP="00590352">
            <w:pPr>
              <w:spacing w:after="150" w:line="240" w:lineRule="auto"/>
              <w:ind w:firstLine="90"/>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39"/>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Văn thư, thủ quỹ</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9C69E0" w:rsidRDefault="00590352" w:rsidP="00590352">
            <w:pPr>
              <w:spacing w:after="150" w:line="240" w:lineRule="auto"/>
              <w:ind w:firstLine="90"/>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r w:rsidR="00590352" w:rsidRPr="009C69E0" w:rsidTr="00590352">
        <w:trPr>
          <w:trHeight w:val="439"/>
        </w:trPr>
        <w:tc>
          <w:tcPr>
            <w:tcW w:w="214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Y tế</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nil"/>
            </w:tcBorders>
          </w:tcPr>
          <w:p w:rsidR="00590352" w:rsidRPr="009C69E0" w:rsidRDefault="00590352" w:rsidP="00590352">
            <w:pPr>
              <w:spacing w:after="150" w:line="240" w:lineRule="auto"/>
              <w:ind w:firstLine="90"/>
              <w:rPr>
                <w:rFonts w:ascii="Times New Roman" w:eastAsia="Times New Roman" w:hAnsi="Times New Roman" w:cs="Times New Roman"/>
                <w:sz w:val="24"/>
                <w:szCs w:val="24"/>
                <w:lang w:val="da-DK"/>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590352">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da-DK"/>
              </w:rPr>
              <w:t>1</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590352" w:rsidRPr="009C69E0" w:rsidRDefault="00590352" w:rsidP="009C69E0">
            <w:pPr>
              <w:spacing w:after="150" w:line="240" w:lineRule="auto"/>
              <w:ind w:firstLine="90"/>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tc>
      </w:tr>
    </w:tbl>
    <w:p w:rsidR="009C69E0" w:rsidRPr="009C69E0" w:rsidRDefault="009C69E0" w:rsidP="009C69E0">
      <w:pPr>
        <w:shd w:val="clear" w:color="auto" w:fill="FFFFFF"/>
        <w:spacing w:after="150" w:line="240" w:lineRule="auto"/>
        <w:rPr>
          <w:rFonts w:ascii="Helvetica" w:eastAsia="Times New Roman" w:hAnsi="Helvetica" w:cs="Helvetica"/>
          <w:color w:val="333333"/>
          <w:sz w:val="20"/>
          <w:szCs w:val="20"/>
        </w:rPr>
      </w:pPr>
      <w:r w:rsidRPr="009C69E0">
        <w:rPr>
          <w:rFonts w:ascii="Helvetica" w:eastAsia="Times New Roman" w:hAnsi="Helvetica" w:cs="Helvetica"/>
          <w:color w:val="333333"/>
          <w:sz w:val="20"/>
          <w:szCs w:val="20"/>
        </w:rPr>
        <w:t> </w:t>
      </w:r>
    </w:p>
    <w:p w:rsidR="009C69E0" w:rsidRPr="009C69E0" w:rsidRDefault="009C69E0" w:rsidP="009C69E0">
      <w:pPr>
        <w:shd w:val="clear" w:color="auto" w:fill="FFFFFF"/>
        <w:spacing w:after="150" w:line="240" w:lineRule="auto"/>
        <w:ind w:firstLine="72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vi-VN"/>
        </w:rPr>
        <w:t>2. Mục tiêu chất lượng đội ngũ cán bộ quản lý, giáo viên, nhân viên giai đoạn 202</w:t>
      </w:r>
      <w:r w:rsidR="00962DFA">
        <w:rPr>
          <w:rFonts w:ascii="Times New Roman" w:eastAsia="Times New Roman" w:hAnsi="Times New Roman" w:cs="Times New Roman"/>
          <w:b/>
          <w:bCs/>
          <w:i/>
          <w:iCs/>
          <w:color w:val="333333"/>
          <w:sz w:val="28"/>
          <w:szCs w:val="28"/>
        </w:rPr>
        <w:t>3</w:t>
      </w:r>
      <w:r w:rsidRPr="009C69E0">
        <w:rPr>
          <w:rFonts w:ascii="Times New Roman" w:eastAsia="Times New Roman" w:hAnsi="Times New Roman" w:cs="Times New Roman"/>
          <w:b/>
          <w:bCs/>
          <w:i/>
          <w:iCs/>
          <w:color w:val="333333"/>
          <w:sz w:val="28"/>
          <w:szCs w:val="28"/>
          <w:lang w:val="vi-VN"/>
        </w:rPr>
        <w:t>-202</w:t>
      </w:r>
      <w:r w:rsidR="00962DFA">
        <w:rPr>
          <w:rFonts w:ascii="Times New Roman" w:eastAsia="Times New Roman" w:hAnsi="Times New Roman" w:cs="Times New Roman"/>
          <w:b/>
          <w:bCs/>
          <w:i/>
          <w:iCs/>
          <w:color w:val="333333"/>
          <w:sz w:val="28"/>
          <w:szCs w:val="28"/>
        </w:rPr>
        <w:t>7</w:t>
      </w:r>
      <w:r w:rsidRPr="009C69E0">
        <w:rPr>
          <w:rFonts w:ascii="Times New Roman" w:eastAsia="Times New Roman" w:hAnsi="Times New Roman" w:cs="Times New Roman"/>
          <w:b/>
          <w:bCs/>
          <w:i/>
          <w:iCs/>
          <w:color w:val="333333"/>
          <w:sz w:val="28"/>
          <w:szCs w:val="28"/>
          <w:lang w:val="vi-VN"/>
        </w:rPr>
        <w:t xml:space="preserve"> đáp ứng CT GDPT 2018 cấp tiểu học</w:t>
      </w:r>
    </w:p>
    <w:p w:rsidR="009C69E0" w:rsidRPr="009C69E0" w:rsidRDefault="009C69E0" w:rsidP="009C69E0">
      <w:pPr>
        <w:shd w:val="clear" w:color="auto" w:fill="FFFFFF"/>
        <w:spacing w:after="15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4"/>
          <w:szCs w:val="24"/>
        </w:rPr>
        <w:t>          </w:t>
      </w:r>
      <w:r w:rsidRPr="009C69E0">
        <w:rPr>
          <w:rFonts w:ascii="Times New Roman" w:eastAsia="Times New Roman" w:hAnsi="Times New Roman" w:cs="Times New Roman"/>
          <w:color w:val="333333"/>
          <w:sz w:val="28"/>
          <w:szCs w:val="28"/>
          <w:lang w:val="vi-VN"/>
        </w:rPr>
        <w:t>- Xây dựng đội ngũ CB, NV, CBQL vững về tay nghề, phẩm chất đạo đức lối sống chuẩn mực, hết long tận tụy với công việc;</w:t>
      </w:r>
    </w:p>
    <w:p w:rsidR="009C69E0" w:rsidRPr="009C69E0" w:rsidRDefault="009C69E0" w:rsidP="009C69E0">
      <w:pPr>
        <w:shd w:val="clear" w:color="auto" w:fill="FFFFFF"/>
        <w:spacing w:after="15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 Tạo được niềm tin đối với nhân dân, giúp phụ huynh an tâm khi gửi con tại trường;</w:t>
      </w:r>
    </w:p>
    <w:p w:rsidR="009C69E0" w:rsidRPr="009C69E0" w:rsidRDefault="009C69E0" w:rsidP="009C69E0">
      <w:pPr>
        <w:shd w:val="clear" w:color="auto" w:fill="FFFFFF"/>
        <w:spacing w:after="15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 Tập huấn bồi dưỡng cho giáo viên về phương pháp đổi mới phương pháp dạy bộ môn;</w:t>
      </w:r>
    </w:p>
    <w:p w:rsidR="009C69E0" w:rsidRPr="009C69E0" w:rsidRDefault="009C69E0" w:rsidP="009C69E0">
      <w:pPr>
        <w:shd w:val="clear" w:color="auto" w:fill="FFFFFF"/>
        <w:spacing w:after="15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 Bồi dưỡng phát triển năng lực nghề nghiệp của đội ngũ giáo viên, nhân viên, CBQL đáp ứng chương trình GDPT 2018.</w:t>
      </w:r>
    </w:p>
    <w:p w:rsidR="009C69E0" w:rsidRPr="009C69E0" w:rsidRDefault="009C69E0" w:rsidP="005D3B07">
      <w:pPr>
        <w:shd w:val="clear" w:color="auto" w:fill="FFFFFF"/>
        <w:spacing w:after="0" w:line="240" w:lineRule="auto"/>
        <w:ind w:firstLine="72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lang w:val="vi-VN"/>
        </w:rPr>
        <w:t>IV. GIẢI PHÁP PHÁT TRIỂN ĐỘI NGŨ GIÁO VIÊN</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w:t>
      </w:r>
      <w:r w:rsidRPr="009C69E0">
        <w:rPr>
          <w:rFonts w:ascii="Times New Roman" w:eastAsia="Times New Roman" w:hAnsi="Times New Roman" w:cs="Times New Roman"/>
          <w:b/>
          <w:bCs/>
          <w:i/>
          <w:iCs/>
          <w:color w:val="333333"/>
          <w:sz w:val="28"/>
          <w:szCs w:val="28"/>
          <w:lang w:val="vi-VN"/>
        </w:rPr>
        <w:t xml:space="preserve">1. Tham mưu cho cơ quan quản lý về </w:t>
      </w:r>
      <w:r w:rsidR="00B13612">
        <w:rPr>
          <w:rFonts w:ascii="Times New Roman" w:eastAsia="Times New Roman" w:hAnsi="Times New Roman" w:cs="Times New Roman"/>
          <w:b/>
          <w:bCs/>
          <w:i/>
          <w:iCs/>
          <w:color w:val="333333"/>
          <w:sz w:val="28"/>
          <w:szCs w:val="28"/>
        </w:rPr>
        <w:t xml:space="preserve">duy trì </w:t>
      </w:r>
      <w:r w:rsidRPr="009C69E0">
        <w:rPr>
          <w:rFonts w:ascii="Times New Roman" w:eastAsia="Times New Roman" w:hAnsi="Times New Roman" w:cs="Times New Roman"/>
          <w:b/>
          <w:bCs/>
          <w:i/>
          <w:iCs/>
          <w:color w:val="333333"/>
          <w:sz w:val="28"/>
          <w:szCs w:val="28"/>
          <w:lang w:val="vi-VN"/>
        </w:rPr>
        <w:t>đội ngũ đáp ứng yêu cầu chương trình giáo dục phổ thông 2018 cấp tiểu học</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vi-VN"/>
        </w:rPr>
        <w:t>          2. Phân công chuyên môn cho giáo viên đáp ứng yêu cầu chương trình giáo dục phổ thông 2018 cấp tiểu học</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4"/>
          <w:szCs w:val="24"/>
        </w:rPr>
        <w:t>          </w:t>
      </w:r>
      <w:r w:rsidRPr="009C69E0">
        <w:rPr>
          <w:rFonts w:ascii="Times New Roman" w:eastAsia="Times New Roman" w:hAnsi="Times New Roman" w:cs="Times New Roman"/>
          <w:color w:val="333333"/>
          <w:sz w:val="28"/>
          <w:szCs w:val="28"/>
          <w:lang w:val="vi-VN"/>
        </w:rPr>
        <w:t xml:space="preserve">Ngay từ đầu năm học, nhà trường đã ra Quyết định phân công nhiệm vụ cho CBGV, NV đảm bảo đúng người, đứng việc, sử dụng hiệu quả đội ngũ, đảm bảo nguyên tắc </w:t>
      </w:r>
      <w:r w:rsidR="00B13612">
        <w:rPr>
          <w:rFonts w:ascii="Times New Roman" w:eastAsia="Times New Roman" w:hAnsi="Times New Roman" w:cs="Times New Roman"/>
          <w:color w:val="333333"/>
          <w:sz w:val="28"/>
          <w:szCs w:val="28"/>
        </w:rPr>
        <w:t xml:space="preserve">dân chủ, công khai, </w:t>
      </w:r>
      <w:r w:rsidRPr="009C69E0">
        <w:rPr>
          <w:rFonts w:ascii="Times New Roman" w:eastAsia="Times New Roman" w:hAnsi="Times New Roman" w:cs="Times New Roman"/>
          <w:color w:val="333333"/>
          <w:sz w:val="28"/>
          <w:szCs w:val="28"/>
          <w:lang w:val="vi-VN"/>
        </w:rPr>
        <w:t xml:space="preserve">kết hợp </w:t>
      </w:r>
      <w:r w:rsidR="00B13612">
        <w:rPr>
          <w:rFonts w:ascii="Times New Roman" w:eastAsia="Times New Roman" w:hAnsi="Times New Roman" w:cs="Times New Roman"/>
          <w:color w:val="333333"/>
          <w:sz w:val="28"/>
          <w:szCs w:val="28"/>
        </w:rPr>
        <w:t>năng lực chuyên môn</w:t>
      </w:r>
      <w:r w:rsidRPr="009C69E0">
        <w:rPr>
          <w:rFonts w:ascii="Times New Roman" w:eastAsia="Times New Roman" w:hAnsi="Times New Roman" w:cs="Times New Roman"/>
          <w:color w:val="333333"/>
          <w:sz w:val="28"/>
          <w:szCs w:val="28"/>
          <w:lang w:val="vi-VN"/>
        </w:rPr>
        <w:t>;</w:t>
      </w:r>
    </w:p>
    <w:p w:rsidR="00B13612" w:rsidRDefault="009C69E0" w:rsidP="00590352">
      <w:pPr>
        <w:shd w:val="clear" w:color="auto" w:fill="FFFFFF"/>
        <w:spacing w:before="120" w:after="120" w:line="240" w:lineRule="auto"/>
        <w:jc w:val="both"/>
        <w:rPr>
          <w:rFonts w:ascii="Times New Roman" w:eastAsia="Times New Roman" w:hAnsi="Times New Roman" w:cs="Times New Roman"/>
          <w:color w:val="333333"/>
          <w:sz w:val="28"/>
          <w:szCs w:val="28"/>
          <w:lang w:val="vi-VN"/>
        </w:rPr>
      </w:pPr>
      <w:r w:rsidRPr="009C69E0">
        <w:rPr>
          <w:rFonts w:ascii="Times New Roman" w:eastAsia="Times New Roman" w:hAnsi="Times New Roman" w:cs="Times New Roman"/>
          <w:color w:val="333333"/>
          <w:sz w:val="28"/>
          <w:szCs w:val="28"/>
          <w:lang w:val="vi-VN"/>
        </w:rPr>
        <w:t xml:space="preserve">          </w:t>
      </w:r>
      <w:r w:rsidR="00B13612">
        <w:rPr>
          <w:rFonts w:ascii="Times New Roman" w:eastAsia="Times New Roman" w:hAnsi="Times New Roman" w:cs="Times New Roman"/>
          <w:color w:val="333333"/>
          <w:sz w:val="28"/>
          <w:szCs w:val="28"/>
        </w:rPr>
        <w:t>Ưu tiên, lựa trọn p</w:t>
      </w:r>
      <w:r w:rsidR="00B13612">
        <w:rPr>
          <w:rFonts w:ascii="Times New Roman" w:eastAsia="Times New Roman" w:hAnsi="Times New Roman" w:cs="Times New Roman"/>
          <w:color w:val="333333"/>
          <w:sz w:val="28"/>
          <w:szCs w:val="28"/>
          <w:lang w:val="vi-VN"/>
        </w:rPr>
        <w:t>hân công 03</w:t>
      </w:r>
      <w:r w:rsidRPr="009C69E0">
        <w:rPr>
          <w:rFonts w:ascii="Times New Roman" w:eastAsia="Times New Roman" w:hAnsi="Times New Roman" w:cs="Times New Roman"/>
          <w:color w:val="333333"/>
          <w:sz w:val="28"/>
          <w:szCs w:val="28"/>
          <w:lang w:val="vi-VN"/>
        </w:rPr>
        <w:t xml:space="preserve"> giáo viên </w:t>
      </w:r>
      <w:r w:rsidR="00B13612">
        <w:rPr>
          <w:rFonts w:ascii="Times New Roman" w:eastAsia="Times New Roman" w:hAnsi="Times New Roman" w:cs="Times New Roman"/>
          <w:color w:val="333333"/>
          <w:sz w:val="28"/>
          <w:szCs w:val="28"/>
        </w:rPr>
        <w:t xml:space="preserve">dạy lớp 1; 04 giáo viên dạy lớp 2; 04 giáo viên dạy lớp 3 </w:t>
      </w:r>
      <w:r w:rsidRPr="009C69E0">
        <w:rPr>
          <w:rFonts w:ascii="Times New Roman" w:eastAsia="Times New Roman" w:hAnsi="Times New Roman" w:cs="Times New Roman"/>
          <w:color w:val="333333"/>
          <w:sz w:val="28"/>
          <w:szCs w:val="28"/>
          <w:lang w:val="vi-VN"/>
        </w:rPr>
        <w:t>có kinh nghiệm, năng lực chuyên môn tốt</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vi-VN"/>
        </w:rPr>
        <w:t>          3. Bồi dưỡng phát triển năng lực nghề nghiệp của đội ngũ GV, NV, CBQL đáp ứng CT GDPT 2018</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4"/>
          <w:szCs w:val="24"/>
        </w:rPr>
        <w:lastRenderedPageBreak/>
        <w:t>          </w:t>
      </w:r>
      <w:r w:rsidRPr="009C69E0">
        <w:rPr>
          <w:rFonts w:ascii="Times New Roman" w:eastAsia="Times New Roman" w:hAnsi="Times New Roman" w:cs="Times New Roman"/>
          <w:color w:val="333333"/>
          <w:sz w:val="28"/>
          <w:szCs w:val="28"/>
          <w:lang w:val="vi-VN"/>
        </w:rPr>
        <w:t>- Xây dựng</w:t>
      </w:r>
      <w:r w:rsidR="006A4879">
        <w:rPr>
          <w:rFonts w:ascii="Times New Roman" w:eastAsia="Times New Roman" w:hAnsi="Times New Roman" w:cs="Times New Roman"/>
          <w:color w:val="333333"/>
          <w:sz w:val="28"/>
          <w:szCs w:val="28"/>
          <w:lang w:val="vi-VN"/>
        </w:rPr>
        <w:t xml:space="preserve"> kế hoạch bồi dưỡng cho giáo viê</w:t>
      </w:r>
      <w:r w:rsidRPr="009C69E0">
        <w:rPr>
          <w:rFonts w:ascii="Times New Roman" w:eastAsia="Times New Roman" w:hAnsi="Times New Roman" w:cs="Times New Roman"/>
          <w:color w:val="333333"/>
          <w:sz w:val="28"/>
          <w:szCs w:val="28"/>
          <w:lang w:val="vi-VN"/>
        </w:rPr>
        <w:t>n theo các phương pháp linh hoạt khác nhau, phù hợp với điều kiện thực tế của trường;</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 Phân công các giáo viên cốt cán, các giáo viên có năng lực triển khai CTGDPT 2018 kèm cặp, hướng dẫn các giáo viên có năng lực yếu hơn để giáo viên tự thực hiện giờ dạy theo yêu cầu CTGDPT 2018;</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xml:space="preserve">          - </w:t>
      </w:r>
      <w:r w:rsidR="00B13612">
        <w:rPr>
          <w:rFonts w:ascii="Times New Roman" w:eastAsia="Times New Roman" w:hAnsi="Times New Roman" w:cs="Times New Roman"/>
          <w:color w:val="333333"/>
          <w:sz w:val="28"/>
          <w:szCs w:val="28"/>
        </w:rPr>
        <w:t>Bố trí CBQL,GV có năng lực, làm cốt cán của ngành</w:t>
      </w:r>
      <w:r w:rsidRPr="009C69E0">
        <w:rPr>
          <w:rFonts w:ascii="Times New Roman" w:eastAsia="Times New Roman" w:hAnsi="Times New Roman" w:cs="Times New Roman"/>
          <w:color w:val="333333"/>
          <w:sz w:val="28"/>
          <w:szCs w:val="28"/>
          <w:lang w:val="vi-VN"/>
        </w:rPr>
        <w:t xml:space="preserve"> bồi dưỡng cho giáo viên ngay tại nhà trường nhằm nâng cao hiệu quả các giờ dạy cho học sinh.</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vi-VN"/>
        </w:rPr>
        <w:t>          4. Thực hiện tốt quy chế chuyên môn, nề nếp sinh hoạt chuyên môn, đa dạng hóa nội dung, hình thức tổ chức sinh hoạt chuyên môn đáp ứng yêu cầu thực hiện chương trình GDPT 2018</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4"/>
          <w:szCs w:val="24"/>
        </w:rPr>
        <w:t>          </w:t>
      </w:r>
      <w:r w:rsidRPr="009C69E0">
        <w:rPr>
          <w:rFonts w:ascii="Times New Roman" w:eastAsia="Times New Roman" w:hAnsi="Times New Roman" w:cs="Times New Roman"/>
          <w:color w:val="333333"/>
          <w:sz w:val="28"/>
          <w:szCs w:val="28"/>
          <w:lang w:val="vi-VN"/>
        </w:rPr>
        <w:t>- Xây dựng quy trình triển khai dạy học theo CTGDPT 2018.</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 Thực hiện tốt nề nếp sinh hoạt chuyên môn hang tuần để đảm bảo đồng hành, hỗ trợ thường xuyên đối với các giáo viên thực hiện  CTGDPT 2018, thực hiện sinh hoạt chuyên môn theo nghiên cứu bài học ở tất cả các tổ khối chuyên môn;</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 Xây dựng các nội dung chuyên đề phong phú, đa dạng, đáp ứng nhu cầu phát triển chuyên môn của giáo viên.</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vi-VN"/>
        </w:rPr>
        <w:t>          5. Xây dựng cộng đồng học tập trong nhà trường tạo môi trường phát triển đội ngũ cán bộ quản lý, giáo viên, nhân viên đáp ứng CT GDPT 2018</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4"/>
          <w:szCs w:val="24"/>
        </w:rPr>
        <w:t>          </w:t>
      </w:r>
      <w:r w:rsidRPr="009C69E0">
        <w:rPr>
          <w:rFonts w:ascii="Times New Roman" w:eastAsia="Times New Roman" w:hAnsi="Times New Roman" w:cs="Times New Roman"/>
          <w:color w:val="333333"/>
          <w:sz w:val="28"/>
          <w:szCs w:val="28"/>
          <w:lang w:val="vi-VN"/>
        </w:rPr>
        <w:t>Nhằm tạo môi trường để GV, NG, CBQL luôn học hỏi lẫn nhau, trau dồi chuyên môn và nâng cao ý thức;</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xml:space="preserve">          - Nhà trường đã xây dựng cộng đồng học tập trong nhà trường cùng thực hiện chương trình sách giáo khoa lớp </w:t>
      </w:r>
      <w:r w:rsidR="00B13612">
        <w:rPr>
          <w:rFonts w:ascii="Times New Roman" w:eastAsia="Times New Roman" w:hAnsi="Times New Roman" w:cs="Times New Roman"/>
          <w:color w:val="333333"/>
          <w:sz w:val="28"/>
          <w:szCs w:val="28"/>
        </w:rPr>
        <w:t>3</w:t>
      </w:r>
      <w:r w:rsidRPr="009C69E0">
        <w:rPr>
          <w:rFonts w:ascii="Times New Roman" w:eastAsia="Times New Roman" w:hAnsi="Times New Roman" w:cs="Times New Roman"/>
          <w:color w:val="333333"/>
          <w:sz w:val="28"/>
          <w:szCs w:val="28"/>
          <w:lang w:val="vi-VN"/>
        </w:rPr>
        <w:t xml:space="preserve"> năm học 202</w:t>
      </w:r>
      <w:r w:rsidR="00B13612">
        <w:rPr>
          <w:rFonts w:ascii="Times New Roman" w:eastAsia="Times New Roman" w:hAnsi="Times New Roman" w:cs="Times New Roman"/>
          <w:color w:val="333333"/>
          <w:sz w:val="28"/>
          <w:szCs w:val="28"/>
        </w:rPr>
        <w:t>2</w:t>
      </w:r>
      <w:r w:rsidRPr="009C69E0">
        <w:rPr>
          <w:rFonts w:ascii="Times New Roman" w:eastAsia="Times New Roman" w:hAnsi="Times New Roman" w:cs="Times New Roman"/>
          <w:color w:val="333333"/>
          <w:sz w:val="28"/>
          <w:szCs w:val="28"/>
          <w:lang w:val="vi-VN"/>
        </w:rPr>
        <w:t>-202</w:t>
      </w:r>
      <w:r w:rsidR="00B13612">
        <w:rPr>
          <w:rFonts w:ascii="Times New Roman" w:eastAsia="Times New Roman" w:hAnsi="Times New Roman" w:cs="Times New Roman"/>
          <w:color w:val="333333"/>
          <w:sz w:val="28"/>
          <w:szCs w:val="28"/>
        </w:rPr>
        <w:t>3</w:t>
      </w:r>
      <w:r w:rsidRPr="009C69E0">
        <w:rPr>
          <w:rFonts w:ascii="Times New Roman" w:eastAsia="Times New Roman" w:hAnsi="Times New Roman" w:cs="Times New Roman"/>
          <w:color w:val="333333"/>
          <w:sz w:val="28"/>
          <w:szCs w:val="28"/>
          <w:lang w:val="vi-VN"/>
        </w:rPr>
        <w:t>, lấy kinh nghiệm để triển khai các lớp tiếp theo thông qua các hoạt động như: tổ chức sinh hoạt chuyên môn, tổ chức dạy học và các hoạt động giáo dục về đổi mới dạy học theo tiếp cận năng lực, về phương pháp và công cụ kiểm tra đánh giá năng lực người học;</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xml:space="preserve">          - Kết hợp cộng đồng học tập giữa các trường trong cùng </w:t>
      </w:r>
      <w:r w:rsidR="00B13612">
        <w:rPr>
          <w:rFonts w:ascii="Times New Roman" w:eastAsia="Times New Roman" w:hAnsi="Times New Roman" w:cs="Times New Roman"/>
          <w:color w:val="333333"/>
          <w:sz w:val="28"/>
          <w:szCs w:val="28"/>
        </w:rPr>
        <w:t>huyện</w:t>
      </w:r>
      <w:r w:rsidRPr="009C69E0">
        <w:rPr>
          <w:rFonts w:ascii="Times New Roman" w:eastAsia="Times New Roman" w:hAnsi="Times New Roman" w:cs="Times New Roman"/>
          <w:color w:val="333333"/>
          <w:sz w:val="28"/>
          <w:szCs w:val="28"/>
          <w:lang w:val="vi-VN"/>
        </w:rPr>
        <w:t xml:space="preserve"> để hỗ trợ nhau phát triển chuyên môn thông qua hình thức sinh hoạt chuyên môn theo cụm.</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vi-VN"/>
        </w:rPr>
        <w:t>           6. Kiểm tra đánh giá chất lượng đội ngũ cán bộ quản lý, giáo viên, nhân viên đảm bảo khách quan, công bằng, làm cơ sở thực hiện hiệu quả công tác thi đua khen thưởng, tạo động lực làm việc cho đội ngũ</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4"/>
          <w:szCs w:val="24"/>
        </w:rPr>
        <w:t>          </w:t>
      </w:r>
      <w:r w:rsidRPr="009C69E0">
        <w:rPr>
          <w:rFonts w:ascii="Times New Roman" w:eastAsia="Times New Roman" w:hAnsi="Times New Roman" w:cs="Times New Roman"/>
          <w:color w:val="333333"/>
          <w:sz w:val="28"/>
          <w:szCs w:val="28"/>
          <w:lang w:val="vi-VN"/>
        </w:rPr>
        <w:t>- Hàng năm, nhà trường tiến hành kiểm tra, đánh giá chất lượng đội ngũ CBGV, NV thông qua hình thức dự giờ, thăm lớp, kiểm tra đột xuất… từ đó xác định được nhân sự nào cần được đào tạo, bồi dưỡng và bồi dưỡng ở lĩnh vực nào để phát huy tối đa tiềm năng của cá nhân và đóng góp nhiều nhất cho sự phát triển của nhà trường;</w:t>
      </w:r>
    </w:p>
    <w:p w:rsidR="009C69E0" w:rsidRPr="009C69E0" w:rsidRDefault="009C69E0" w:rsidP="00590352">
      <w:pPr>
        <w:shd w:val="clear" w:color="auto" w:fill="FFFFFF"/>
        <w:spacing w:before="120" w:after="12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8"/>
          <w:szCs w:val="28"/>
          <w:lang w:val="vi-VN"/>
        </w:rPr>
        <w:t>          - Hàng tháng, nhà trường họp đánh giá xếp loại CBGV, NV trên cơ sở đánh giá chất lượng hoàn thành công việc được giao và kịp thời xử lý vi phạm (nếu có).</w:t>
      </w:r>
    </w:p>
    <w:p w:rsidR="009C69E0" w:rsidRPr="009C69E0" w:rsidRDefault="009C69E0" w:rsidP="00590352">
      <w:pPr>
        <w:shd w:val="clear" w:color="auto" w:fill="FFFFFF"/>
        <w:spacing w:before="120" w:after="120" w:line="240" w:lineRule="auto"/>
        <w:ind w:firstLine="72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8"/>
          <w:szCs w:val="28"/>
          <w:lang w:val="vi-VN"/>
        </w:rPr>
        <w:t>V. TỔ CHỨC THỰC HIỆN GIẢI PHÁP</w:t>
      </w:r>
    </w:p>
    <w:p w:rsidR="009C69E0" w:rsidRPr="009C69E0" w:rsidRDefault="009C69E0" w:rsidP="00590352">
      <w:pPr>
        <w:shd w:val="clear" w:color="auto" w:fill="FFFFFF"/>
        <w:spacing w:before="120" w:after="120" w:line="240" w:lineRule="auto"/>
        <w:ind w:firstLine="720"/>
        <w:jc w:val="both"/>
        <w:rPr>
          <w:rFonts w:ascii="Helvetica" w:eastAsia="Times New Roman" w:hAnsi="Helvetica" w:cs="Helvetica"/>
          <w:color w:val="333333"/>
          <w:sz w:val="20"/>
          <w:szCs w:val="20"/>
        </w:rPr>
      </w:pPr>
      <w:r w:rsidRPr="009C69E0">
        <w:rPr>
          <w:rFonts w:ascii="Times New Roman" w:eastAsia="Times New Roman" w:hAnsi="Times New Roman" w:cs="Times New Roman"/>
          <w:b/>
          <w:bCs/>
          <w:i/>
          <w:iCs/>
          <w:color w:val="333333"/>
          <w:sz w:val="28"/>
          <w:szCs w:val="28"/>
          <w:lang w:val="vi-VN"/>
        </w:rPr>
        <w:t>1. Tổ chức thực hiện phân công chuyên môn cho giáo viên, nhân viên, cán bộ quản lý đáp ứng yêu cầu chương trình giáo dục phổ thông 2018 cấp tiểu học</w:t>
      </w:r>
    </w:p>
    <w:p w:rsidR="009C69E0" w:rsidRPr="00590352" w:rsidRDefault="009C69E0" w:rsidP="00590352">
      <w:pPr>
        <w:shd w:val="clear" w:color="auto" w:fill="FFFFFF"/>
        <w:spacing w:before="120" w:after="120" w:line="240" w:lineRule="auto"/>
        <w:jc w:val="center"/>
        <w:rPr>
          <w:rFonts w:ascii="Times New Roman" w:eastAsia="Times New Roman" w:hAnsi="Times New Roman" w:cs="Times New Roman"/>
          <w:b/>
          <w:color w:val="333333"/>
          <w:sz w:val="28"/>
          <w:szCs w:val="28"/>
        </w:rPr>
      </w:pPr>
      <w:r w:rsidRPr="00590352">
        <w:rPr>
          <w:rFonts w:ascii="Times New Roman" w:eastAsia="Times New Roman" w:hAnsi="Times New Roman" w:cs="Times New Roman"/>
          <w:b/>
          <w:color w:val="333333"/>
          <w:sz w:val="28"/>
          <w:szCs w:val="28"/>
          <w:lang w:val="vi-VN"/>
        </w:rPr>
        <w:lastRenderedPageBreak/>
        <w:t xml:space="preserve">BẢNG PHÂN CÔNG CHUYÊN MÔN CHO GIÁO VIÊN, NHÂN VIÊN, CÁN BỘ QUẢN LÝ TRƯỜNG TH </w:t>
      </w:r>
      <w:r w:rsidR="00980804" w:rsidRPr="00590352">
        <w:rPr>
          <w:rFonts w:ascii="Times New Roman" w:eastAsia="Times New Roman" w:hAnsi="Times New Roman" w:cs="Times New Roman"/>
          <w:b/>
          <w:color w:val="333333"/>
          <w:sz w:val="28"/>
          <w:szCs w:val="28"/>
        </w:rPr>
        <w:t>THỊ TRẤN CHI NÊ</w:t>
      </w:r>
    </w:p>
    <w:p w:rsidR="005E51F1" w:rsidRPr="005E51F1" w:rsidRDefault="005E51F1" w:rsidP="00590352">
      <w:pPr>
        <w:shd w:val="clear" w:color="auto" w:fill="FFFFFF"/>
        <w:spacing w:before="120" w:after="120" w:line="240" w:lineRule="auto"/>
        <w:jc w:val="center"/>
        <w:rPr>
          <w:rFonts w:ascii="Helvetica" w:eastAsia="Times New Roman" w:hAnsi="Helvetica" w:cs="Helvetica"/>
          <w:i/>
          <w:color w:val="333333"/>
          <w:sz w:val="20"/>
          <w:szCs w:val="20"/>
        </w:rPr>
      </w:pPr>
      <w:r w:rsidRPr="005E51F1">
        <w:rPr>
          <w:rFonts w:ascii="Times New Roman" w:eastAsia="Times New Roman" w:hAnsi="Times New Roman" w:cs="Times New Roman"/>
          <w:i/>
          <w:color w:val="333333"/>
          <w:sz w:val="28"/>
          <w:szCs w:val="28"/>
        </w:rPr>
        <w:t>(kèm theo Quyết định phân công nhiệm vụ)</w:t>
      </w:r>
    </w:p>
    <w:p w:rsidR="009C69E0" w:rsidRPr="009C69E0" w:rsidRDefault="009C69E0" w:rsidP="00590352">
      <w:pPr>
        <w:shd w:val="clear" w:color="auto" w:fill="FFFFFF"/>
        <w:spacing w:before="120" w:after="120" w:line="240" w:lineRule="auto"/>
        <w:rPr>
          <w:rFonts w:ascii="Helvetica" w:eastAsia="Times New Roman" w:hAnsi="Helvetica" w:cs="Helvetica"/>
          <w:color w:val="333333"/>
          <w:sz w:val="20"/>
          <w:szCs w:val="20"/>
        </w:rPr>
      </w:pPr>
      <w:r w:rsidRPr="009C69E0">
        <w:rPr>
          <w:rFonts w:ascii="Times New Roman" w:eastAsia="Times New Roman" w:hAnsi="Times New Roman" w:cs="Times New Roman"/>
          <w:color w:val="333333"/>
          <w:sz w:val="24"/>
          <w:szCs w:val="24"/>
        </w:rPr>
        <w:t>          </w:t>
      </w:r>
      <w:r w:rsidRPr="009C69E0">
        <w:rPr>
          <w:rFonts w:ascii="Times New Roman" w:eastAsia="Times New Roman" w:hAnsi="Times New Roman" w:cs="Times New Roman"/>
          <w:b/>
          <w:bCs/>
          <w:i/>
          <w:iCs/>
          <w:color w:val="333333"/>
          <w:sz w:val="28"/>
          <w:szCs w:val="28"/>
          <w:lang w:val="vi-VN"/>
        </w:rPr>
        <w:t>2. </w:t>
      </w:r>
      <w:r w:rsidRPr="009C69E0">
        <w:rPr>
          <w:rFonts w:ascii="Times New Roman" w:eastAsia="Times New Roman" w:hAnsi="Times New Roman" w:cs="Times New Roman"/>
          <w:b/>
          <w:bCs/>
          <w:i/>
          <w:iCs/>
          <w:color w:val="333333"/>
          <w:sz w:val="28"/>
          <w:szCs w:val="28"/>
        </w:rPr>
        <w:t>Tổ chức thực hiện </w:t>
      </w:r>
      <w:r w:rsidRPr="009C69E0">
        <w:rPr>
          <w:rFonts w:ascii="Times New Roman" w:eastAsia="Times New Roman" w:hAnsi="Times New Roman" w:cs="Times New Roman"/>
          <w:b/>
          <w:bCs/>
          <w:i/>
          <w:iCs/>
          <w:color w:val="333333"/>
          <w:sz w:val="28"/>
          <w:szCs w:val="28"/>
          <w:lang w:val="vi-VN"/>
        </w:rPr>
        <w:t>bồi dưỡng phát triển năng lực nghề nghiệp của đội ngũ GV, NV, CBQL</w:t>
      </w:r>
      <w:r w:rsidRPr="009C69E0">
        <w:rPr>
          <w:rFonts w:ascii="Times New Roman" w:eastAsia="Times New Roman" w:hAnsi="Times New Roman" w:cs="Times New Roman"/>
          <w:b/>
          <w:bCs/>
          <w:i/>
          <w:iCs/>
          <w:color w:val="333333"/>
          <w:sz w:val="24"/>
          <w:szCs w:val="24"/>
        </w:rPr>
        <w:t> </w:t>
      </w:r>
      <w:r w:rsidRPr="009C69E0">
        <w:rPr>
          <w:rFonts w:ascii="Times New Roman" w:eastAsia="Times New Roman" w:hAnsi="Times New Roman" w:cs="Times New Roman"/>
          <w:b/>
          <w:bCs/>
          <w:i/>
          <w:iCs/>
          <w:color w:val="333333"/>
          <w:sz w:val="28"/>
          <w:szCs w:val="28"/>
          <w:lang w:val="vi-VN"/>
        </w:rPr>
        <w:t>đáp ứng CT GDPT 2018</w:t>
      </w:r>
    </w:p>
    <w:p w:rsidR="009C69E0" w:rsidRPr="005D3B07" w:rsidRDefault="009C69E0" w:rsidP="009C69E0">
      <w:pPr>
        <w:shd w:val="clear" w:color="auto" w:fill="FFFFFF"/>
        <w:spacing w:after="150" w:line="240" w:lineRule="auto"/>
        <w:jc w:val="center"/>
        <w:rPr>
          <w:rFonts w:ascii="Helvetica" w:eastAsia="Times New Roman" w:hAnsi="Helvetica" w:cs="Helvetica"/>
          <w:b/>
          <w:color w:val="333333"/>
          <w:sz w:val="20"/>
          <w:szCs w:val="20"/>
        </w:rPr>
      </w:pPr>
      <w:r w:rsidRPr="005D3B07">
        <w:rPr>
          <w:rFonts w:ascii="Helvetica" w:eastAsia="Times New Roman" w:hAnsi="Helvetica" w:cs="Helvetica"/>
          <w:b/>
          <w:color w:val="333333"/>
          <w:sz w:val="20"/>
          <w:szCs w:val="20"/>
        </w:rPr>
        <w:t> </w:t>
      </w:r>
      <w:r w:rsidRPr="005D3B07">
        <w:rPr>
          <w:rFonts w:ascii="Times New Roman" w:eastAsia="Times New Roman" w:hAnsi="Times New Roman" w:cs="Times New Roman"/>
          <w:b/>
          <w:color w:val="333333"/>
          <w:sz w:val="24"/>
          <w:szCs w:val="24"/>
        </w:rPr>
        <w:t>BẢNG TỔ CHỨC HOẠT ĐỘNG BỒI DƯỠNG CHUYÊN MÔN CHO ĐỘI</w:t>
      </w:r>
      <w:r w:rsidR="005D3B07">
        <w:rPr>
          <w:rFonts w:ascii="Times New Roman" w:eastAsia="Times New Roman" w:hAnsi="Times New Roman" w:cs="Times New Roman"/>
          <w:b/>
          <w:color w:val="333333"/>
          <w:sz w:val="24"/>
          <w:szCs w:val="24"/>
        </w:rPr>
        <w:t xml:space="preserve"> NGŨ GIÁO VIÊN TRƯỜNG TH CHI NÊ</w:t>
      </w:r>
    </w:p>
    <w:tbl>
      <w:tblPr>
        <w:tblW w:w="5000" w:type="pct"/>
        <w:tblCellMar>
          <w:top w:w="15" w:type="dxa"/>
          <w:left w:w="15" w:type="dxa"/>
          <w:bottom w:w="15" w:type="dxa"/>
          <w:right w:w="15" w:type="dxa"/>
        </w:tblCellMar>
        <w:tblLook w:val="04A0" w:firstRow="1" w:lastRow="0" w:firstColumn="1" w:lastColumn="0" w:noHBand="0" w:noVBand="1"/>
      </w:tblPr>
      <w:tblGrid>
        <w:gridCol w:w="2193"/>
        <w:gridCol w:w="2250"/>
        <w:gridCol w:w="2114"/>
        <w:gridCol w:w="2725"/>
      </w:tblGrid>
      <w:tr w:rsidR="009C69E0" w:rsidRPr="009C69E0" w:rsidTr="009C69E0">
        <w:tc>
          <w:tcPr>
            <w:tcW w:w="4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NỘI DUNG</w:t>
            </w:r>
          </w:p>
        </w:tc>
        <w:tc>
          <w:tcPr>
            <w:tcW w:w="404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MỤC TIÊU BỒI DƯỠNG</w:t>
            </w:r>
          </w:p>
        </w:tc>
        <w:tc>
          <w:tcPr>
            <w:tcW w:w="3693"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CÁCH THỨC BỒI DƯỠNG</w:t>
            </w:r>
          </w:p>
        </w:tc>
        <w:tc>
          <w:tcPr>
            <w:tcW w:w="5276"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CÁC NGUỒN LỰC THỰC HIỆN BỒI DƯỠNG</w:t>
            </w:r>
          </w:p>
        </w:tc>
      </w:tr>
      <w:tr w:rsidR="009C69E0" w:rsidRPr="009C69E0" w:rsidTr="009C69E0">
        <w:tc>
          <w:tcPr>
            <w:tcW w:w="422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Năng lực xây dựng kế hoạch dạy học và giáo dục theo hướng phát triển phẩm chất, năng lực học sinh tiểu học</w:t>
            </w:r>
          </w:p>
        </w:tc>
        <w:tc>
          <w:tcPr>
            <w:tcW w:w="404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Giáo viên xây dựng kế hoạch dạy học cho học sinh theo hướng phát triển phẩm chất.</w:t>
            </w:r>
          </w:p>
        </w:tc>
        <w:tc>
          <w:tcPr>
            <w:tcW w:w="369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Tập huấn</w:t>
            </w:r>
          </w:p>
        </w:tc>
        <w:tc>
          <w:tcPr>
            <w:tcW w:w="527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Giáo viên.</w:t>
            </w:r>
          </w:p>
        </w:tc>
      </w:tr>
      <w:tr w:rsidR="009C69E0" w:rsidRPr="009C69E0" w:rsidTr="009C69E0">
        <w:tc>
          <w:tcPr>
            <w:tcW w:w="422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Năng lực kiểm tra đánh giá học sinh theo hướng phát triển phẩm chất, năng lực</w:t>
            </w:r>
          </w:p>
        </w:tc>
        <w:tc>
          <w:tcPr>
            <w:tcW w:w="404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Đánh giá, kiểm tra học sinh theo hướng phát triển phẩm chất, năng lực</w:t>
            </w:r>
          </w:p>
        </w:tc>
        <w:tc>
          <w:tcPr>
            <w:tcW w:w="369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Tập huấn</w:t>
            </w:r>
          </w:p>
        </w:tc>
        <w:tc>
          <w:tcPr>
            <w:tcW w:w="527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Giáo viên.</w:t>
            </w:r>
          </w:p>
        </w:tc>
      </w:tr>
      <w:tr w:rsidR="009C69E0" w:rsidRPr="009C69E0" w:rsidTr="009C69E0">
        <w:tc>
          <w:tcPr>
            <w:tcW w:w="422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Năng lực xây dựng văn hóa nhà trường</w:t>
            </w:r>
          </w:p>
        </w:tc>
        <w:tc>
          <w:tcPr>
            <w:tcW w:w="404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Tạo môi trường văn hóa trong trường học</w:t>
            </w:r>
          </w:p>
        </w:tc>
        <w:tc>
          <w:tcPr>
            <w:tcW w:w="369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Tập huấn</w:t>
            </w:r>
          </w:p>
        </w:tc>
        <w:tc>
          <w:tcPr>
            <w:tcW w:w="527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Giáo viên.</w:t>
            </w:r>
          </w:p>
        </w:tc>
      </w:tr>
      <w:tr w:rsidR="009C69E0" w:rsidRPr="009C69E0" w:rsidTr="009C69E0">
        <w:tc>
          <w:tcPr>
            <w:tcW w:w="422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Năng lực phối kết hợp giữa gia đình, nhà trường và xã hội.</w:t>
            </w:r>
          </w:p>
        </w:tc>
        <w:tc>
          <w:tcPr>
            <w:tcW w:w="404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Tạo mối liên hệ giữa gia đình, nhà trường và xã hội để giáo dục đạo đức, lối sống cho học sinh.</w:t>
            </w:r>
          </w:p>
        </w:tc>
        <w:tc>
          <w:tcPr>
            <w:tcW w:w="369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Tập huấn, giao lưu, cùng tham gia kết các hoạt động giữa CMHS và nhà trường</w:t>
            </w:r>
          </w:p>
        </w:tc>
        <w:tc>
          <w:tcPr>
            <w:tcW w:w="527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BGH, giáo viên</w:t>
            </w:r>
          </w:p>
        </w:tc>
      </w:tr>
      <w:tr w:rsidR="009C69E0" w:rsidRPr="009C69E0" w:rsidTr="009C69E0">
        <w:tc>
          <w:tcPr>
            <w:tcW w:w="422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Năng lực quản trị dạy và học trong trường</w:t>
            </w:r>
          </w:p>
        </w:tc>
        <w:tc>
          <w:tcPr>
            <w:tcW w:w="404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Quản lý tốt công tác dạy và học trong nhà trường</w:t>
            </w:r>
          </w:p>
        </w:tc>
        <w:tc>
          <w:tcPr>
            <w:tcW w:w="369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Tham gia các lớp bồi dưỡng</w:t>
            </w:r>
          </w:p>
        </w:tc>
        <w:tc>
          <w:tcPr>
            <w:tcW w:w="527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CBQL.</w:t>
            </w:r>
          </w:p>
        </w:tc>
      </w:tr>
      <w:tr w:rsidR="009C69E0" w:rsidRPr="009C69E0" w:rsidTr="009C69E0">
        <w:tc>
          <w:tcPr>
            <w:tcW w:w="422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Năng lực quản trị nhân sự</w:t>
            </w:r>
          </w:p>
        </w:tc>
        <w:tc>
          <w:tcPr>
            <w:tcW w:w="404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Quản lý tốt nhân sự trong nhà trường</w:t>
            </w:r>
          </w:p>
        </w:tc>
        <w:tc>
          <w:tcPr>
            <w:tcW w:w="3693"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Tập huấn, bồi dưỡng</w:t>
            </w:r>
          </w:p>
        </w:tc>
        <w:tc>
          <w:tcPr>
            <w:tcW w:w="5276"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both"/>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CBQL</w:t>
            </w:r>
          </w:p>
        </w:tc>
      </w:tr>
    </w:tbl>
    <w:p w:rsidR="005D3B07" w:rsidRDefault="005D3B07" w:rsidP="009C69E0">
      <w:pPr>
        <w:shd w:val="clear" w:color="auto" w:fill="FFFFFF"/>
        <w:spacing w:after="150" w:line="240" w:lineRule="auto"/>
        <w:jc w:val="both"/>
        <w:rPr>
          <w:rFonts w:ascii="Times New Roman" w:eastAsia="Times New Roman" w:hAnsi="Times New Roman" w:cs="Times New Roman"/>
          <w:b/>
          <w:bCs/>
          <w:color w:val="333333"/>
          <w:sz w:val="24"/>
          <w:szCs w:val="24"/>
          <w:lang w:val="vi-VN"/>
        </w:rPr>
      </w:pPr>
    </w:p>
    <w:p w:rsidR="009C69E0" w:rsidRDefault="009C69E0" w:rsidP="009C69E0">
      <w:pPr>
        <w:shd w:val="clear" w:color="auto" w:fill="FFFFFF"/>
        <w:spacing w:after="150" w:line="240" w:lineRule="auto"/>
        <w:jc w:val="both"/>
        <w:rPr>
          <w:rFonts w:ascii="Times New Roman" w:eastAsia="Times New Roman" w:hAnsi="Times New Roman" w:cs="Times New Roman"/>
          <w:b/>
          <w:bCs/>
          <w:color w:val="333333"/>
          <w:sz w:val="24"/>
          <w:szCs w:val="24"/>
          <w:lang w:val="vi-VN"/>
        </w:rPr>
      </w:pPr>
      <w:r w:rsidRPr="009C69E0">
        <w:rPr>
          <w:rFonts w:ascii="Times New Roman" w:eastAsia="Times New Roman" w:hAnsi="Times New Roman" w:cs="Times New Roman"/>
          <w:b/>
          <w:bCs/>
          <w:color w:val="333333"/>
          <w:sz w:val="24"/>
          <w:szCs w:val="24"/>
          <w:lang w:val="vi-VN"/>
        </w:rPr>
        <w:t>V</w:t>
      </w:r>
      <w:r w:rsidRPr="009C69E0">
        <w:rPr>
          <w:rFonts w:ascii="Times New Roman" w:eastAsia="Times New Roman" w:hAnsi="Times New Roman" w:cs="Times New Roman"/>
          <w:b/>
          <w:bCs/>
          <w:color w:val="333333"/>
          <w:sz w:val="24"/>
          <w:szCs w:val="24"/>
        </w:rPr>
        <w:t>I</w:t>
      </w:r>
      <w:r w:rsidRPr="009C69E0">
        <w:rPr>
          <w:rFonts w:ascii="Times New Roman" w:eastAsia="Times New Roman" w:hAnsi="Times New Roman" w:cs="Times New Roman"/>
          <w:b/>
          <w:bCs/>
          <w:color w:val="333333"/>
          <w:sz w:val="24"/>
          <w:szCs w:val="24"/>
          <w:lang w:val="vi-VN"/>
        </w:rPr>
        <w:t>. PHÂN BỔ NGUỒN LỰC THỰC HIỆN KẾ HOẠCH</w:t>
      </w:r>
    </w:p>
    <w:p w:rsidR="005D3B07" w:rsidRPr="009C69E0" w:rsidRDefault="005D3B07" w:rsidP="009C69E0">
      <w:pPr>
        <w:shd w:val="clear" w:color="auto" w:fill="FFFFFF"/>
        <w:spacing w:after="150" w:line="240" w:lineRule="auto"/>
        <w:jc w:val="both"/>
        <w:rPr>
          <w:rFonts w:ascii="Helvetica" w:eastAsia="Times New Roman" w:hAnsi="Helvetica" w:cs="Helvetica"/>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134"/>
        <w:gridCol w:w="1280"/>
        <w:gridCol w:w="1204"/>
        <w:gridCol w:w="1322"/>
        <w:gridCol w:w="1464"/>
        <w:gridCol w:w="1292"/>
        <w:gridCol w:w="1586"/>
      </w:tblGrid>
      <w:tr w:rsidR="009C69E0" w:rsidRPr="009C69E0" w:rsidTr="009C69E0">
        <w:tc>
          <w:tcPr>
            <w:tcW w:w="2132"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GIẢI PHÁP</w:t>
            </w:r>
          </w:p>
        </w:tc>
        <w:tc>
          <w:tcPr>
            <w:tcW w:w="2487"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HOẠT ĐỘNG</w:t>
            </w:r>
          </w:p>
        </w:tc>
        <w:tc>
          <w:tcPr>
            <w:tcW w:w="12615" w:type="dxa"/>
            <w:gridSpan w:val="5"/>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CÁC NGUỒN LỰC THỰC HIỆN</w:t>
            </w:r>
          </w:p>
        </w:tc>
      </w:tr>
      <w:tr w:rsidR="009C69E0" w:rsidRPr="009C69E0" w:rsidTr="009C69E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c>
          <w:tcPr>
            <w:tcW w:w="4619"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NGƯỜI THỰC HIỆN</w:t>
            </w:r>
          </w:p>
        </w:tc>
        <w:tc>
          <w:tcPr>
            <w:tcW w:w="266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THỜI GIAN</w:t>
            </w:r>
          </w:p>
        </w:tc>
        <w:tc>
          <w:tcPr>
            <w:tcW w:w="266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CƠ SỞ VẬT CHẤT</w:t>
            </w:r>
          </w:p>
        </w:tc>
        <w:tc>
          <w:tcPr>
            <w:tcW w:w="2666"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KINH PHÍ</w:t>
            </w:r>
          </w:p>
        </w:tc>
      </w:tr>
      <w:tr w:rsidR="009C69E0" w:rsidRPr="009C69E0" w:rsidTr="009C69E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c>
          <w:tcPr>
            <w:tcW w:w="1954"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CHÍNH</w:t>
            </w:r>
          </w:p>
        </w:tc>
        <w:tc>
          <w:tcPr>
            <w:tcW w:w="2665" w:type="dxa"/>
            <w:tcBorders>
              <w:top w:val="nil"/>
              <w:left w:val="nil"/>
              <w:bottom w:val="single" w:sz="6" w:space="0" w:color="000000"/>
              <w:right w:val="single" w:sz="6" w:space="0" w:color="000000"/>
            </w:tcBorders>
            <w:tcMar>
              <w:top w:w="0" w:type="dxa"/>
              <w:left w:w="105" w:type="dxa"/>
              <w:bottom w:w="0" w:type="dxa"/>
              <w:right w:w="105" w:type="dxa"/>
            </w:tcMar>
            <w:hideMark/>
          </w:tcPr>
          <w:p w:rsidR="009C69E0" w:rsidRPr="009C69E0" w:rsidRDefault="009C69E0" w:rsidP="009C69E0">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lang w:val="vi-VN"/>
              </w:rPr>
              <w:t>PHỐI HỢP</w:t>
            </w:r>
          </w:p>
        </w:tc>
        <w:tc>
          <w:tcPr>
            <w:tcW w:w="0" w:type="auto"/>
            <w:vMerge/>
            <w:tcBorders>
              <w:top w:val="nil"/>
              <w:left w:val="nil"/>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9C69E0" w:rsidRPr="009C69E0" w:rsidRDefault="009C69E0" w:rsidP="009C69E0">
            <w:pPr>
              <w:spacing w:after="0" w:line="240" w:lineRule="auto"/>
              <w:rPr>
                <w:rFonts w:ascii="Times New Roman" w:eastAsia="Times New Roman" w:hAnsi="Times New Roman" w:cs="Times New Roman"/>
                <w:sz w:val="24"/>
                <w:szCs w:val="24"/>
              </w:rPr>
            </w:pPr>
          </w:p>
        </w:tc>
      </w:tr>
      <w:tr w:rsidR="009C69E0" w:rsidRPr="009C69E0" w:rsidTr="001C2FC3">
        <w:tc>
          <w:tcPr>
            <w:tcW w:w="213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lastRenderedPageBreak/>
              <w:t>Khảo sát, phân tích thực trạng, đội ngũ</w:t>
            </w:r>
          </w:p>
        </w:tc>
        <w:tc>
          <w:tcPr>
            <w:tcW w:w="248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Thiết kế mẫu phiếu khảo sát</w:t>
            </w:r>
          </w:p>
        </w:tc>
        <w:tc>
          <w:tcPr>
            <w:tcW w:w="195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Ban Giám hiệu</w:t>
            </w:r>
          </w:p>
        </w:tc>
        <w:tc>
          <w:tcPr>
            <w:tcW w:w="26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Giáo viên toàn trường</w:t>
            </w:r>
          </w:p>
        </w:tc>
        <w:tc>
          <w:tcPr>
            <w:tcW w:w="26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Đầu năm học</w:t>
            </w:r>
          </w:p>
        </w:tc>
        <w:tc>
          <w:tcPr>
            <w:tcW w:w="26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Văn phòng phẩm</w:t>
            </w:r>
          </w:p>
        </w:tc>
        <w:tc>
          <w:tcPr>
            <w:tcW w:w="266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Nguồn chi thường xuyên  của nhà trường</w:t>
            </w:r>
          </w:p>
        </w:tc>
      </w:tr>
      <w:tr w:rsidR="009C69E0" w:rsidRPr="009C69E0" w:rsidTr="001C2FC3">
        <w:tc>
          <w:tcPr>
            <w:tcW w:w="213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Đề xuát giải pháp , tổ chức thực hiện và điều chỉnh kế hoạch</w:t>
            </w:r>
          </w:p>
        </w:tc>
        <w:tc>
          <w:tcPr>
            <w:tcW w:w="248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Xây dựng kế hoạch</w:t>
            </w:r>
          </w:p>
        </w:tc>
        <w:tc>
          <w:tcPr>
            <w:tcW w:w="195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Ban Giám hiệu</w:t>
            </w:r>
          </w:p>
        </w:tc>
        <w:tc>
          <w:tcPr>
            <w:tcW w:w="26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590352" w:rsidP="001C2FC3">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Tổ trưởng chuyên môn; giáo</w:t>
            </w:r>
            <w:r w:rsidR="009C69E0" w:rsidRPr="009C69E0">
              <w:rPr>
                <w:rFonts w:ascii="Times New Roman" w:eastAsia="Times New Roman" w:hAnsi="Times New Roman" w:cs="Times New Roman"/>
                <w:sz w:val="24"/>
                <w:szCs w:val="24"/>
              </w:rPr>
              <w:t xml:space="preserve"> viên toàn trường</w:t>
            </w:r>
          </w:p>
        </w:tc>
        <w:tc>
          <w:tcPr>
            <w:tcW w:w="26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Trong cả năm học</w:t>
            </w:r>
          </w:p>
        </w:tc>
        <w:tc>
          <w:tcPr>
            <w:tcW w:w="26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Máy tính, máy chiếu đa năng</w:t>
            </w:r>
          </w:p>
        </w:tc>
        <w:tc>
          <w:tcPr>
            <w:tcW w:w="266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Nguồn chi thường xuyên  của nhà trường</w:t>
            </w:r>
          </w:p>
        </w:tc>
      </w:tr>
      <w:tr w:rsidR="009C69E0" w:rsidRPr="009C69E0" w:rsidTr="001C2FC3">
        <w:tc>
          <w:tcPr>
            <w:tcW w:w="213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Đánh giá</w:t>
            </w:r>
          </w:p>
        </w:tc>
        <w:tc>
          <w:tcPr>
            <w:tcW w:w="248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Kiểm tra</w:t>
            </w:r>
          </w:p>
        </w:tc>
        <w:tc>
          <w:tcPr>
            <w:tcW w:w="195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Tổ chuyên môn</w:t>
            </w:r>
          </w:p>
        </w:tc>
        <w:tc>
          <w:tcPr>
            <w:tcW w:w="26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Giáo viên</w:t>
            </w:r>
          </w:p>
        </w:tc>
        <w:tc>
          <w:tcPr>
            <w:tcW w:w="26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Trong cả năm  học</w:t>
            </w:r>
          </w:p>
        </w:tc>
        <w:tc>
          <w:tcPr>
            <w:tcW w:w="26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Văn phòng phẩm</w:t>
            </w:r>
          </w:p>
        </w:tc>
        <w:tc>
          <w:tcPr>
            <w:tcW w:w="266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C69E0" w:rsidRPr="009C69E0" w:rsidRDefault="009C69E0" w:rsidP="001C2FC3">
            <w:pPr>
              <w:spacing w:before="120" w:after="12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Nguồnchi thường xuyên  của nhà trường</w:t>
            </w:r>
          </w:p>
        </w:tc>
      </w:tr>
    </w:tbl>
    <w:p w:rsidR="009C69E0" w:rsidRDefault="009C69E0" w:rsidP="009C69E0">
      <w:pPr>
        <w:shd w:val="clear" w:color="auto" w:fill="FFFFFF"/>
        <w:spacing w:after="150" w:line="240" w:lineRule="auto"/>
        <w:jc w:val="both"/>
        <w:rPr>
          <w:rFonts w:ascii="Helvetica" w:eastAsia="Times New Roman" w:hAnsi="Helvetica" w:cs="Helvetica"/>
          <w:color w:val="333333"/>
          <w:sz w:val="20"/>
          <w:szCs w:val="20"/>
        </w:rPr>
      </w:pPr>
      <w:r w:rsidRPr="009C69E0">
        <w:rPr>
          <w:rFonts w:ascii="Helvetica" w:eastAsia="Times New Roman" w:hAnsi="Helvetica" w:cs="Helvetica"/>
          <w:color w:val="333333"/>
          <w:sz w:val="20"/>
          <w:szCs w:val="20"/>
        </w:rPr>
        <w:t> </w:t>
      </w:r>
    </w:p>
    <w:p w:rsidR="005D3B07" w:rsidRPr="003C7675" w:rsidRDefault="005D3B07" w:rsidP="009C69E0">
      <w:pPr>
        <w:shd w:val="clear" w:color="auto" w:fill="FFFFFF"/>
        <w:spacing w:after="150" w:line="240" w:lineRule="auto"/>
        <w:jc w:val="both"/>
        <w:rPr>
          <w:rFonts w:ascii="Times New Roman" w:eastAsia="Times New Roman" w:hAnsi="Times New Roman" w:cs="Times New Roman"/>
          <w:b/>
          <w:color w:val="333333"/>
          <w:sz w:val="28"/>
          <w:szCs w:val="28"/>
        </w:rPr>
      </w:pPr>
      <w:r w:rsidRPr="003C7675">
        <w:rPr>
          <w:rFonts w:ascii="Times New Roman" w:eastAsia="Times New Roman" w:hAnsi="Times New Roman" w:cs="Times New Roman"/>
          <w:b/>
          <w:color w:val="333333"/>
          <w:sz w:val="28"/>
          <w:szCs w:val="28"/>
        </w:rPr>
        <w:t>VII. ĐẠO TẠO NÂNG CHUẨN VỀ TRÌNH ĐỘ ĐÀO TẠO</w:t>
      </w:r>
    </w:p>
    <w:p w:rsidR="005D3B07" w:rsidRPr="00590352" w:rsidRDefault="00590352" w:rsidP="00590352">
      <w:pPr>
        <w:shd w:val="clear" w:color="auto" w:fill="FFFFFF"/>
        <w:spacing w:after="150" w:line="240" w:lineRule="auto"/>
        <w:jc w:val="center"/>
        <w:rPr>
          <w:rFonts w:ascii="Times New Roman" w:eastAsia="Times New Roman" w:hAnsi="Times New Roman" w:cs="Times New Roman"/>
          <w:i/>
          <w:color w:val="333333"/>
          <w:sz w:val="28"/>
          <w:szCs w:val="28"/>
        </w:rPr>
      </w:pPr>
      <w:r w:rsidRPr="00590352">
        <w:rPr>
          <w:rFonts w:ascii="Times New Roman" w:eastAsia="Times New Roman" w:hAnsi="Times New Roman" w:cs="Times New Roman"/>
          <w:i/>
          <w:color w:val="333333"/>
          <w:sz w:val="28"/>
          <w:szCs w:val="28"/>
        </w:rPr>
        <w:t>( Kèm theo biểu chi tết)</w:t>
      </w:r>
    </w:p>
    <w:p w:rsidR="005D3B07" w:rsidRPr="009C69E0" w:rsidRDefault="005D3B07" w:rsidP="009C69E0">
      <w:pPr>
        <w:shd w:val="clear" w:color="auto" w:fill="FFFFFF"/>
        <w:spacing w:after="150" w:line="240" w:lineRule="auto"/>
        <w:jc w:val="both"/>
        <w:rPr>
          <w:rFonts w:ascii="Helvetica" w:eastAsia="Times New Roman" w:hAnsi="Helvetica" w:cs="Helvetica"/>
          <w:color w:val="333333"/>
          <w:sz w:val="20"/>
          <w:szCs w:val="20"/>
        </w:rPr>
      </w:pPr>
    </w:p>
    <w:p w:rsidR="009C69E0" w:rsidRPr="009C69E0" w:rsidRDefault="009C69E0" w:rsidP="009C69E0">
      <w:pPr>
        <w:shd w:val="clear" w:color="auto" w:fill="FFFFFF"/>
        <w:spacing w:after="150" w:line="240" w:lineRule="auto"/>
        <w:jc w:val="both"/>
        <w:rPr>
          <w:rFonts w:ascii="Helvetica" w:eastAsia="Times New Roman" w:hAnsi="Helvetica" w:cs="Helvetica"/>
          <w:color w:val="333333"/>
          <w:sz w:val="20"/>
          <w:szCs w:val="20"/>
        </w:rPr>
      </w:pPr>
      <w:r w:rsidRPr="009C69E0">
        <w:rPr>
          <w:rFonts w:ascii="Times New Roman" w:eastAsia="Times New Roman" w:hAnsi="Times New Roman" w:cs="Times New Roman"/>
          <w:b/>
          <w:bCs/>
          <w:color w:val="333333"/>
          <w:sz w:val="24"/>
          <w:szCs w:val="24"/>
          <w:lang w:val="vi-VN"/>
        </w:rPr>
        <w:t>VII</w:t>
      </w:r>
      <w:r w:rsidR="003C7675">
        <w:rPr>
          <w:rFonts w:ascii="Times New Roman" w:eastAsia="Times New Roman" w:hAnsi="Times New Roman" w:cs="Times New Roman"/>
          <w:b/>
          <w:bCs/>
          <w:color w:val="333333"/>
          <w:sz w:val="24"/>
          <w:szCs w:val="24"/>
        </w:rPr>
        <w:t>I</w:t>
      </w:r>
      <w:r w:rsidRPr="009C69E0">
        <w:rPr>
          <w:rFonts w:ascii="Times New Roman" w:eastAsia="Times New Roman" w:hAnsi="Times New Roman" w:cs="Times New Roman"/>
          <w:b/>
          <w:bCs/>
          <w:color w:val="333333"/>
          <w:sz w:val="24"/>
          <w:szCs w:val="24"/>
          <w:lang w:val="vi-VN"/>
        </w:rPr>
        <w:t>. GIÁM SÁT, ĐÁNH GIÁ THỰC HIỆN KẾ HOẠCH</w:t>
      </w:r>
    </w:p>
    <w:tbl>
      <w:tblPr>
        <w:tblW w:w="0" w:type="auto"/>
        <w:tblCellMar>
          <w:top w:w="15" w:type="dxa"/>
          <w:left w:w="15" w:type="dxa"/>
          <w:bottom w:w="15" w:type="dxa"/>
          <w:right w:w="15" w:type="dxa"/>
        </w:tblCellMar>
        <w:tblLook w:val="04A0" w:firstRow="1" w:lastRow="0" w:firstColumn="1" w:lastColumn="0" w:noHBand="0" w:noVBand="1"/>
      </w:tblPr>
      <w:tblGrid>
        <w:gridCol w:w="2385"/>
        <w:gridCol w:w="2039"/>
        <w:gridCol w:w="2499"/>
        <w:gridCol w:w="2359"/>
      </w:tblGrid>
      <w:tr w:rsidR="009C69E0" w:rsidRPr="009C69E0" w:rsidTr="009C69E0">
        <w:trPr>
          <w:trHeight w:val="63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rPr>
                <w:rFonts w:ascii="Times New Roman" w:eastAsia="Times New Roman" w:hAnsi="Times New Roman" w:cs="Times New Roman"/>
                <w:sz w:val="28"/>
                <w:szCs w:val="28"/>
              </w:rPr>
            </w:pPr>
            <w:r w:rsidRPr="001C2FC3">
              <w:rPr>
                <w:rFonts w:ascii="Times New Roman" w:eastAsia="Times New Roman" w:hAnsi="Times New Roman" w:cs="Times New Roman"/>
                <w:b/>
                <w:bCs/>
                <w:sz w:val="28"/>
                <w:szCs w:val="28"/>
                <w:lang w:val="vi-VN"/>
              </w:rPr>
              <w:t>Nội dung giám sát, đánh giá</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rPr>
                <w:rFonts w:ascii="Times New Roman" w:eastAsia="Times New Roman" w:hAnsi="Times New Roman" w:cs="Times New Roman"/>
                <w:sz w:val="28"/>
                <w:szCs w:val="28"/>
              </w:rPr>
            </w:pPr>
            <w:r w:rsidRPr="001C2FC3">
              <w:rPr>
                <w:rFonts w:ascii="Times New Roman" w:eastAsia="Times New Roman" w:hAnsi="Times New Roman" w:cs="Times New Roman"/>
                <w:b/>
                <w:bCs/>
                <w:sz w:val="28"/>
                <w:szCs w:val="28"/>
                <w:lang w:val="vi-VN"/>
              </w:rPr>
              <w:t>Chỉ số giám sát, đánh gía</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rPr>
                <w:rFonts w:ascii="Times New Roman" w:eastAsia="Times New Roman" w:hAnsi="Times New Roman" w:cs="Times New Roman"/>
                <w:sz w:val="28"/>
                <w:szCs w:val="28"/>
              </w:rPr>
            </w:pPr>
            <w:r w:rsidRPr="001C2FC3">
              <w:rPr>
                <w:rFonts w:ascii="Times New Roman" w:eastAsia="Times New Roman" w:hAnsi="Times New Roman" w:cs="Times New Roman"/>
                <w:b/>
                <w:bCs/>
                <w:sz w:val="28"/>
                <w:szCs w:val="28"/>
                <w:lang w:val="vi-VN"/>
              </w:rPr>
              <w:t>Phương pháp giám sát, đánh giá</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rPr>
                <w:rFonts w:ascii="Times New Roman" w:eastAsia="Times New Roman" w:hAnsi="Times New Roman" w:cs="Times New Roman"/>
                <w:sz w:val="28"/>
                <w:szCs w:val="28"/>
              </w:rPr>
            </w:pPr>
            <w:r w:rsidRPr="001C2FC3">
              <w:rPr>
                <w:rFonts w:ascii="Times New Roman" w:eastAsia="Times New Roman" w:hAnsi="Times New Roman" w:cs="Times New Roman"/>
                <w:b/>
                <w:bCs/>
                <w:sz w:val="28"/>
                <w:szCs w:val="28"/>
                <w:lang w:val="vi-VN"/>
              </w:rPr>
              <w:t>Định hướng sử dụng kết quả</w:t>
            </w:r>
          </w:p>
        </w:tc>
      </w:tr>
      <w:tr w:rsidR="009C69E0" w:rsidRPr="009C69E0" w:rsidTr="009C69E0">
        <w:trPr>
          <w:trHeight w:val="405"/>
        </w:trPr>
        <w:tc>
          <w:tcPr>
            <w:tcW w:w="0" w:type="auto"/>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jc w:val="both"/>
              <w:rPr>
                <w:rFonts w:ascii="Times New Roman" w:eastAsia="Times New Roman" w:hAnsi="Times New Roman" w:cs="Times New Roman"/>
                <w:sz w:val="28"/>
                <w:szCs w:val="28"/>
              </w:rPr>
            </w:pPr>
            <w:r w:rsidRPr="001C2FC3">
              <w:rPr>
                <w:rFonts w:ascii="Times New Roman" w:eastAsia="Times New Roman" w:hAnsi="Times New Roman" w:cs="Times New Roman"/>
                <w:sz w:val="28"/>
                <w:szCs w:val="28"/>
                <w:lang w:val="vi-VN"/>
              </w:rPr>
              <w:t>Số lượng, cơ cấu  đội ngũ</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jc w:val="both"/>
              <w:rPr>
                <w:rFonts w:ascii="Times New Roman" w:eastAsia="Times New Roman" w:hAnsi="Times New Roman" w:cs="Times New Roman"/>
                <w:sz w:val="28"/>
                <w:szCs w:val="28"/>
              </w:rPr>
            </w:pPr>
            <w:r w:rsidRPr="001C2FC3">
              <w:rPr>
                <w:rFonts w:ascii="Times New Roman" w:eastAsia="Times New Roman" w:hAnsi="Times New Roman" w:cs="Times New Roman"/>
                <w:sz w:val="28"/>
                <w:szCs w:val="28"/>
                <w:lang w:val="vi-VN"/>
              </w:rPr>
              <w:t>Số biên chế, hợp đồng đươc UBND TP giao</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jc w:val="both"/>
              <w:rPr>
                <w:rFonts w:ascii="Times New Roman" w:eastAsia="Times New Roman" w:hAnsi="Times New Roman" w:cs="Times New Roman"/>
                <w:sz w:val="28"/>
                <w:szCs w:val="28"/>
              </w:rPr>
            </w:pPr>
            <w:r w:rsidRPr="001C2FC3">
              <w:rPr>
                <w:rFonts w:ascii="Times New Roman" w:eastAsia="Times New Roman" w:hAnsi="Times New Roman" w:cs="Times New Roman"/>
                <w:sz w:val="28"/>
                <w:szCs w:val="28"/>
                <w:lang w:val="vi-VN"/>
              </w:rPr>
              <w:t> Bảng lương hằng tháng; phân công chuyên môn</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jc w:val="both"/>
              <w:rPr>
                <w:rFonts w:ascii="Times New Roman" w:eastAsia="Times New Roman" w:hAnsi="Times New Roman" w:cs="Times New Roman"/>
                <w:sz w:val="28"/>
                <w:szCs w:val="28"/>
              </w:rPr>
            </w:pPr>
            <w:r w:rsidRPr="001C2FC3">
              <w:rPr>
                <w:rFonts w:ascii="Times New Roman" w:eastAsia="Times New Roman" w:hAnsi="Times New Roman" w:cs="Times New Roman"/>
                <w:sz w:val="28"/>
                <w:szCs w:val="28"/>
                <w:lang w:val="vi-VN"/>
              </w:rPr>
              <w:t>Giúp cho công tác tham mưu với các cấp</w:t>
            </w:r>
          </w:p>
        </w:tc>
      </w:tr>
      <w:tr w:rsidR="009C69E0" w:rsidRPr="009C69E0" w:rsidTr="009C69E0">
        <w:trPr>
          <w:trHeight w:val="420"/>
        </w:trPr>
        <w:tc>
          <w:tcPr>
            <w:tcW w:w="0" w:type="auto"/>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jc w:val="both"/>
              <w:rPr>
                <w:rFonts w:ascii="Times New Roman" w:eastAsia="Times New Roman" w:hAnsi="Times New Roman" w:cs="Times New Roman"/>
                <w:sz w:val="28"/>
                <w:szCs w:val="28"/>
              </w:rPr>
            </w:pPr>
            <w:r w:rsidRPr="001C2FC3">
              <w:rPr>
                <w:rFonts w:ascii="Times New Roman" w:eastAsia="Times New Roman" w:hAnsi="Times New Roman" w:cs="Times New Roman"/>
                <w:sz w:val="28"/>
                <w:szCs w:val="28"/>
              </w:rPr>
              <w:t>Chất  lượng  đội ngũ</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jc w:val="both"/>
              <w:rPr>
                <w:rFonts w:ascii="Times New Roman" w:eastAsia="Times New Roman" w:hAnsi="Times New Roman" w:cs="Times New Roman"/>
                <w:sz w:val="28"/>
                <w:szCs w:val="28"/>
              </w:rPr>
            </w:pPr>
            <w:r w:rsidRPr="001C2FC3">
              <w:rPr>
                <w:rFonts w:ascii="Times New Roman" w:eastAsia="Times New Roman" w:hAnsi="Times New Roman" w:cs="Times New Roman"/>
                <w:sz w:val="28"/>
                <w:szCs w:val="28"/>
              </w:rPr>
              <w:t>Kết quả tự đánh giá , Kết quả cấp trên đánh giá</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9C69E0" w:rsidRPr="001C2FC3" w:rsidRDefault="009C69E0" w:rsidP="009C69E0">
            <w:pPr>
              <w:spacing w:after="150" w:line="240" w:lineRule="auto"/>
              <w:jc w:val="both"/>
              <w:rPr>
                <w:rFonts w:ascii="Times New Roman" w:eastAsia="Times New Roman" w:hAnsi="Times New Roman" w:cs="Times New Roman"/>
                <w:sz w:val="28"/>
                <w:szCs w:val="28"/>
              </w:rPr>
            </w:pPr>
            <w:r w:rsidRPr="001C2FC3">
              <w:rPr>
                <w:rFonts w:ascii="Times New Roman" w:eastAsia="Times New Roman" w:hAnsi="Times New Roman" w:cs="Times New Roman"/>
                <w:sz w:val="28"/>
                <w:szCs w:val="28"/>
              </w:rPr>
              <w:t>Theo tiêu chủân, tiêu chí của chuẩn CBQL , chuẩn giáo viên</w:t>
            </w:r>
          </w:p>
        </w:tc>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9C69E0" w:rsidRPr="001C2FC3" w:rsidRDefault="009C69E0" w:rsidP="001C2FC3">
            <w:pPr>
              <w:rPr>
                <w:rFonts w:ascii="Times New Roman" w:hAnsi="Times New Roman" w:cs="Times New Roman"/>
                <w:sz w:val="24"/>
                <w:szCs w:val="28"/>
              </w:rPr>
            </w:pPr>
            <w:r w:rsidRPr="001C2FC3">
              <w:rPr>
                <w:rFonts w:ascii="Times New Roman" w:hAnsi="Times New Roman" w:cs="Times New Roman"/>
                <w:sz w:val="28"/>
                <w:szCs w:val="28"/>
                <w:shd w:val="clear" w:color="auto" w:fill="E6F4F4"/>
              </w:rPr>
              <w:t>Xây dựng kế hoạch bồi dưỡng  hằng năm</w:t>
            </w:r>
          </w:p>
        </w:tc>
      </w:tr>
    </w:tbl>
    <w:p w:rsidR="009C69E0" w:rsidRPr="009C69E0" w:rsidRDefault="009C69E0" w:rsidP="009C69E0">
      <w:pPr>
        <w:shd w:val="clear" w:color="auto" w:fill="FFFFFF"/>
        <w:spacing w:after="150" w:line="240" w:lineRule="auto"/>
        <w:jc w:val="both"/>
        <w:rPr>
          <w:rFonts w:ascii="Helvetica" w:eastAsia="Times New Roman" w:hAnsi="Helvetica" w:cs="Helvetica"/>
          <w:color w:val="333333"/>
          <w:sz w:val="20"/>
          <w:szCs w:val="20"/>
        </w:rPr>
      </w:pPr>
      <w:r w:rsidRPr="009C69E0">
        <w:rPr>
          <w:rFonts w:ascii="Helvetica" w:eastAsia="Times New Roman" w:hAnsi="Helvetica" w:cs="Helvetica"/>
          <w:color w:val="333333"/>
          <w:sz w:val="20"/>
          <w:szCs w:val="20"/>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4284"/>
        <w:gridCol w:w="5014"/>
      </w:tblGrid>
      <w:tr w:rsidR="009C69E0" w:rsidRPr="009C69E0" w:rsidTr="009F4C46">
        <w:trPr>
          <w:jc w:val="center"/>
        </w:trPr>
        <w:tc>
          <w:tcPr>
            <w:tcW w:w="8704" w:type="dxa"/>
            <w:tcMar>
              <w:top w:w="0" w:type="dxa"/>
              <w:left w:w="105" w:type="dxa"/>
              <w:bottom w:w="0" w:type="dxa"/>
              <w:right w:w="105" w:type="dxa"/>
            </w:tcMar>
            <w:hideMark/>
          </w:tcPr>
          <w:p w:rsidR="009C69E0" w:rsidRPr="001C2FC3" w:rsidRDefault="009C69E0" w:rsidP="009C69E0">
            <w:pPr>
              <w:spacing w:after="150" w:line="240" w:lineRule="auto"/>
              <w:jc w:val="both"/>
              <w:rPr>
                <w:rFonts w:ascii="Times New Roman" w:eastAsia="Times New Roman" w:hAnsi="Times New Roman" w:cs="Times New Roman"/>
                <w:sz w:val="26"/>
                <w:szCs w:val="24"/>
              </w:rPr>
            </w:pPr>
            <w:r w:rsidRPr="009C69E0">
              <w:rPr>
                <w:rFonts w:ascii="Times New Roman" w:eastAsia="Times New Roman" w:hAnsi="Times New Roman" w:cs="Times New Roman"/>
                <w:sz w:val="24"/>
                <w:szCs w:val="24"/>
              </w:rPr>
              <w:t>   </w:t>
            </w:r>
            <w:r w:rsidRPr="001C2FC3">
              <w:rPr>
                <w:rFonts w:ascii="Times New Roman" w:eastAsia="Times New Roman" w:hAnsi="Times New Roman" w:cs="Times New Roman"/>
                <w:b/>
                <w:bCs/>
                <w:i/>
                <w:iCs/>
                <w:sz w:val="26"/>
                <w:szCs w:val="24"/>
              </w:rPr>
              <w:t>Nơi nhận:</w:t>
            </w:r>
          </w:p>
          <w:p w:rsidR="009C69E0" w:rsidRDefault="001C2FC3" w:rsidP="001C2F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C69E0" w:rsidRPr="009C69E0">
              <w:rPr>
                <w:rFonts w:ascii="Times New Roman" w:eastAsia="Times New Roman" w:hAnsi="Times New Roman" w:cs="Times New Roman"/>
              </w:rPr>
              <w:t>- Phòng GD</w:t>
            </w:r>
            <w:r>
              <w:rPr>
                <w:rFonts w:ascii="Times New Roman" w:eastAsia="Times New Roman" w:hAnsi="Times New Roman" w:cs="Times New Roman"/>
              </w:rPr>
              <w:t>&amp;ĐT</w:t>
            </w:r>
            <w:r w:rsidR="009C69E0" w:rsidRPr="009C69E0">
              <w:rPr>
                <w:rFonts w:ascii="Times New Roman" w:eastAsia="Times New Roman" w:hAnsi="Times New Roman" w:cs="Times New Roman"/>
              </w:rPr>
              <w:t>;</w:t>
            </w:r>
          </w:p>
          <w:p w:rsidR="001C2FC3" w:rsidRDefault="001C2FC3" w:rsidP="001C2F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Các Phó HT;</w:t>
            </w:r>
          </w:p>
          <w:p w:rsidR="001C2FC3" w:rsidRPr="009C69E0" w:rsidRDefault="001C2FC3" w:rsidP="001C2F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 Tổ trưởng tổ CM</w:t>
            </w:r>
          </w:p>
          <w:p w:rsidR="009C69E0" w:rsidRPr="009C69E0" w:rsidRDefault="001C2FC3" w:rsidP="001C2F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9C69E0" w:rsidRPr="009C69E0">
              <w:rPr>
                <w:rFonts w:ascii="Times New Roman" w:eastAsia="Times New Roman" w:hAnsi="Times New Roman" w:cs="Times New Roman"/>
              </w:rPr>
              <w:t>- Lưu VT.</w:t>
            </w:r>
          </w:p>
        </w:tc>
        <w:tc>
          <w:tcPr>
            <w:tcW w:w="8531" w:type="dxa"/>
            <w:tcMar>
              <w:top w:w="0" w:type="dxa"/>
              <w:left w:w="105" w:type="dxa"/>
              <w:bottom w:w="0" w:type="dxa"/>
              <w:right w:w="105" w:type="dxa"/>
            </w:tcMar>
            <w:hideMark/>
          </w:tcPr>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b/>
                <w:bCs/>
                <w:sz w:val="24"/>
                <w:szCs w:val="24"/>
              </w:rPr>
              <w:t>          </w:t>
            </w:r>
            <w:r w:rsidRPr="009C69E0">
              <w:rPr>
                <w:rFonts w:ascii="Times New Roman" w:eastAsia="Times New Roman" w:hAnsi="Times New Roman" w:cs="Times New Roman"/>
                <w:b/>
                <w:bCs/>
                <w:sz w:val="28"/>
                <w:szCs w:val="28"/>
                <w:lang w:val="vi-VN"/>
              </w:rPr>
              <w:t>HIỆU TRƯỞNG</w:t>
            </w:r>
          </w:p>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p w:rsidR="009C69E0" w:rsidRPr="009C69E0" w:rsidRDefault="009C69E0" w:rsidP="009C69E0">
            <w:pPr>
              <w:spacing w:after="150" w:line="240" w:lineRule="auto"/>
              <w:jc w:val="center"/>
              <w:rPr>
                <w:rFonts w:ascii="Times New Roman" w:eastAsia="Times New Roman" w:hAnsi="Times New Roman" w:cs="Times New Roman"/>
                <w:sz w:val="24"/>
                <w:szCs w:val="24"/>
              </w:rPr>
            </w:pPr>
            <w:r w:rsidRPr="009C69E0">
              <w:rPr>
                <w:rFonts w:ascii="Times New Roman" w:eastAsia="Times New Roman" w:hAnsi="Times New Roman" w:cs="Times New Roman"/>
                <w:sz w:val="24"/>
                <w:szCs w:val="24"/>
              </w:rPr>
              <w:t> </w:t>
            </w:r>
          </w:p>
          <w:p w:rsidR="009C69E0" w:rsidRPr="009C69E0" w:rsidRDefault="009C69E0" w:rsidP="001C2FC3">
            <w:pPr>
              <w:spacing w:after="150" w:line="240" w:lineRule="auto"/>
              <w:rPr>
                <w:rFonts w:ascii="Times New Roman" w:eastAsia="Times New Roman" w:hAnsi="Times New Roman" w:cs="Times New Roman"/>
                <w:sz w:val="24"/>
                <w:szCs w:val="24"/>
              </w:rPr>
            </w:pPr>
            <w:r w:rsidRPr="009C69E0">
              <w:rPr>
                <w:rFonts w:ascii="Times New Roman" w:eastAsia="Times New Roman" w:hAnsi="Times New Roman" w:cs="Times New Roman"/>
                <w:b/>
                <w:bCs/>
                <w:sz w:val="28"/>
                <w:szCs w:val="28"/>
              </w:rPr>
              <w:t>                       </w:t>
            </w:r>
            <w:r w:rsidR="001C2FC3">
              <w:rPr>
                <w:rFonts w:ascii="Times New Roman" w:eastAsia="Times New Roman" w:hAnsi="Times New Roman" w:cs="Times New Roman"/>
                <w:b/>
                <w:bCs/>
                <w:sz w:val="28"/>
                <w:szCs w:val="28"/>
              </w:rPr>
              <w:t>Phan Văn Trường</w:t>
            </w:r>
          </w:p>
        </w:tc>
      </w:tr>
    </w:tbl>
    <w:p w:rsidR="008D4396" w:rsidRDefault="008D4396"/>
    <w:sectPr w:rsidR="008D4396" w:rsidSect="005D3B07">
      <w:pgSz w:w="11907" w:h="16840"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053B"/>
    <w:multiLevelType w:val="multilevel"/>
    <w:tmpl w:val="A2E6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66B9F"/>
    <w:multiLevelType w:val="multilevel"/>
    <w:tmpl w:val="E01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57209"/>
    <w:multiLevelType w:val="multilevel"/>
    <w:tmpl w:val="163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24E05"/>
    <w:multiLevelType w:val="multilevel"/>
    <w:tmpl w:val="97D0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60DC2"/>
    <w:multiLevelType w:val="multilevel"/>
    <w:tmpl w:val="DB84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F5"/>
    <w:rsid w:val="000037F5"/>
    <w:rsid w:val="001C2FC3"/>
    <w:rsid w:val="00235DD8"/>
    <w:rsid w:val="003C7675"/>
    <w:rsid w:val="004076EF"/>
    <w:rsid w:val="00590352"/>
    <w:rsid w:val="005C1E72"/>
    <w:rsid w:val="005D3B07"/>
    <w:rsid w:val="005E51F1"/>
    <w:rsid w:val="006A4879"/>
    <w:rsid w:val="007E5123"/>
    <w:rsid w:val="00816799"/>
    <w:rsid w:val="008434D1"/>
    <w:rsid w:val="008D4396"/>
    <w:rsid w:val="00962DFA"/>
    <w:rsid w:val="00980804"/>
    <w:rsid w:val="009C69E0"/>
    <w:rsid w:val="009F4C46"/>
    <w:rsid w:val="00B13612"/>
    <w:rsid w:val="00B84F97"/>
    <w:rsid w:val="00CB61F4"/>
    <w:rsid w:val="00E2743D"/>
    <w:rsid w:val="00EA332C"/>
    <w:rsid w:val="00F5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AF70D-ECD0-4AD0-A608-9A54A389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noidung">
    <w:name w:val="0noidung"/>
    <w:basedOn w:val="Normal"/>
    <w:rsid w:val="009C69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9E0"/>
    <w:rPr>
      <w:color w:val="0000FF"/>
      <w:u w:val="single"/>
    </w:rPr>
  </w:style>
  <w:style w:type="character" w:styleId="FollowedHyperlink">
    <w:name w:val="FollowedHyperlink"/>
    <w:basedOn w:val="DefaultParagraphFont"/>
    <w:uiPriority w:val="99"/>
    <w:semiHidden/>
    <w:unhideWhenUsed/>
    <w:rsid w:val="009C69E0"/>
    <w:rPr>
      <w:color w:val="800080"/>
      <w:u w:val="single"/>
    </w:rPr>
  </w:style>
  <w:style w:type="paragraph" w:styleId="BodyText">
    <w:name w:val="Body Text"/>
    <w:basedOn w:val="Normal"/>
    <w:link w:val="BodyTextChar"/>
    <w:uiPriority w:val="99"/>
    <w:semiHidden/>
    <w:unhideWhenUsed/>
    <w:rsid w:val="009C6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C69E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9C69E0"/>
  </w:style>
  <w:style w:type="paragraph" w:styleId="BalloonText">
    <w:name w:val="Balloon Text"/>
    <w:basedOn w:val="Normal"/>
    <w:link w:val="BalloonTextChar"/>
    <w:uiPriority w:val="99"/>
    <w:semiHidden/>
    <w:unhideWhenUsed/>
    <w:rsid w:val="0081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612165">
      <w:bodyDiv w:val="1"/>
      <w:marLeft w:val="0"/>
      <w:marRight w:val="0"/>
      <w:marTop w:val="0"/>
      <w:marBottom w:val="0"/>
      <w:divBdr>
        <w:top w:val="none" w:sz="0" w:space="0" w:color="auto"/>
        <w:left w:val="none" w:sz="0" w:space="0" w:color="auto"/>
        <w:bottom w:val="none" w:sz="0" w:space="0" w:color="auto"/>
        <w:right w:val="none" w:sz="0" w:space="0" w:color="auto"/>
      </w:divBdr>
      <w:divsChild>
        <w:div w:id="597521597">
          <w:marLeft w:val="0"/>
          <w:marRight w:val="0"/>
          <w:marTop w:val="0"/>
          <w:marBottom w:val="0"/>
          <w:divBdr>
            <w:top w:val="none" w:sz="0" w:space="0" w:color="auto"/>
            <w:left w:val="none" w:sz="0" w:space="0" w:color="auto"/>
            <w:bottom w:val="none" w:sz="0" w:space="0" w:color="auto"/>
            <w:right w:val="none" w:sz="0" w:space="0" w:color="auto"/>
          </w:divBdr>
          <w:divsChild>
            <w:div w:id="874924942">
              <w:marLeft w:val="0"/>
              <w:marRight w:val="0"/>
              <w:marTop w:val="0"/>
              <w:marBottom w:val="0"/>
              <w:divBdr>
                <w:top w:val="none" w:sz="0" w:space="0" w:color="auto"/>
                <w:left w:val="single" w:sz="12" w:space="8" w:color="CCCCCC"/>
                <w:bottom w:val="none" w:sz="0" w:space="0" w:color="auto"/>
                <w:right w:val="none" w:sz="0" w:space="0" w:color="auto"/>
              </w:divBdr>
            </w:div>
          </w:divsChild>
        </w:div>
        <w:div w:id="1131167928">
          <w:marLeft w:val="0"/>
          <w:marRight w:val="0"/>
          <w:marTop w:val="0"/>
          <w:marBottom w:val="0"/>
          <w:divBdr>
            <w:top w:val="none" w:sz="0" w:space="0" w:color="auto"/>
            <w:left w:val="none" w:sz="0" w:space="0" w:color="auto"/>
            <w:bottom w:val="none" w:sz="0" w:space="0" w:color="auto"/>
            <w:right w:val="none" w:sz="0" w:space="0" w:color="auto"/>
          </w:divBdr>
          <w:divsChild>
            <w:div w:id="229776244">
              <w:marLeft w:val="0"/>
              <w:marRight w:val="0"/>
              <w:marTop w:val="0"/>
              <w:marBottom w:val="0"/>
              <w:divBdr>
                <w:top w:val="none" w:sz="0" w:space="0" w:color="auto"/>
                <w:left w:val="none" w:sz="0" w:space="0" w:color="auto"/>
                <w:bottom w:val="none" w:sz="0" w:space="0" w:color="auto"/>
                <w:right w:val="none" w:sz="0" w:space="0" w:color="auto"/>
              </w:divBdr>
              <w:divsChild>
                <w:div w:id="468058851">
                  <w:marLeft w:val="0"/>
                  <w:marRight w:val="0"/>
                  <w:marTop w:val="0"/>
                  <w:marBottom w:val="0"/>
                  <w:divBdr>
                    <w:top w:val="none" w:sz="0" w:space="0" w:color="auto"/>
                    <w:left w:val="none" w:sz="0" w:space="0" w:color="auto"/>
                    <w:bottom w:val="none" w:sz="0" w:space="0" w:color="auto"/>
                    <w:right w:val="none" w:sz="0" w:space="0" w:color="auto"/>
                  </w:divBdr>
                </w:div>
                <w:div w:id="1009872386">
                  <w:marLeft w:val="0"/>
                  <w:marRight w:val="0"/>
                  <w:marTop w:val="0"/>
                  <w:marBottom w:val="0"/>
                  <w:divBdr>
                    <w:top w:val="none" w:sz="0" w:space="0" w:color="auto"/>
                    <w:left w:val="none" w:sz="0" w:space="0" w:color="auto"/>
                    <w:bottom w:val="none" w:sz="0" w:space="0" w:color="auto"/>
                    <w:right w:val="none" w:sz="0" w:space="0" w:color="auto"/>
                  </w:divBdr>
                </w:div>
                <w:div w:id="1405647019">
                  <w:marLeft w:val="0"/>
                  <w:marRight w:val="0"/>
                  <w:marTop w:val="0"/>
                  <w:marBottom w:val="0"/>
                  <w:divBdr>
                    <w:top w:val="none" w:sz="0" w:space="0" w:color="auto"/>
                    <w:left w:val="none" w:sz="0" w:space="0" w:color="auto"/>
                    <w:bottom w:val="none" w:sz="0" w:space="0" w:color="auto"/>
                    <w:right w:val="none" w:sz="0" w:space="0" w:color="auto"/>
                  </w:divBdr>
                </w:div>
                <w:div w:id="583805158">
                  <w:marLeft w:val="0"/>
                  <w:marRight w:val="0"/>
                  <w:marTop w:val="0"/>
                  <w:marBottom w:val="0"/>
                  <w:divBdr>
                    <w:top w:val="none" w:sz="0" w:space="0" w:color="auto"/>
                    <w:left w:val="none" w:sz="0" w:space="0" w:color="auto"/>
                    <w:bottom w:val="none" w:sz="0" w:space="0" w:color="auto"/>
                    <w:right w:val="none" w:sz="0" w:space="0" w:color="auto"/>
                  </w:divBdr>
                </w:div>
                <w:div w:id="984311302">
                  <w:marLeft w:val="0"/>
                  <w:marRight w:val="0"/>
                  <w:marTop w:val="0"/>
                  <w:marBottom w:val="0"/>
                  <w:divBdr>
                    <w:top w:val="none" w:sz="0" w:space="0" w:color="auto"/>
                    <w:left w:val="none" w:sz="0" w:space="0" w:color="auto"/>
                    <w:bottom w:val="none" w:sz="0" w:space="0" w:color="auto"/>
                    <w:right w:val="none" w:sz="0" w:space="0" w:color="auto"/>
                  </w:divBdr>
                </w:div>
                <w:div w:id="372388593">
                  <w:marLeft w:val="0"/>
                  <w:marRight w:val="0"/>
                  <w:marTop w:val="0"/>
                  <w:marBottom w:val="0"/>
                  <w:divBdr>
                    <w:top w:val="none" w:sz="0" w:space="0" w:color="auto"/>
                    <w:left w:val="none" w:sz="0" w:space="0" w:color="auto"/>
                    <w:bottom w:val="none" w:sz="0" w:space="0" w:color="auto"/>
                    <w:right w:val="none" w:sz="0" w:space="0" w:color="auto"/>
                  </w:divBdr>
                </w:div>
                <w:div w:id="1379235436">
                  <w:marLeft w:val="0"/>
                  <w:marRight w:val="0"/>
                  <w:marTop w:val="0"/>
                  <w:marBottom w:val="0"/>
                  <w:divBdr>
                    <w:top w:val="none" w:sz="0" w:space="0" w:color="auto"/>
                    <w:left w:val="none" w:sz="0" w:space="0" w:color="auto"/>
                    <w:bottom w:val="none" w:sz="0" w:space="0" w:color="auto"/>
                    <w:right w:val="none" w:sz="0" w:space="0" w:color="auto"/>
                  </w:divBdr>
                </w:div>
                <w:div w:id="98450804">
                  <w:marLeft w:val="0"/>
                  <w:marRight w:val="0"/>
                  <w:marTop w:val="0"/>
                  <w:marBottom w:val="0"/>
                  <w:divBdr>
                    <w:top w:val="none" w:sz="0" w:space="0" w:color="auto"/>
                    <w:left w:val="none" w:sz="0" w:space="0" w:color="auto"/>
                    <w:bottom w:val="none" w:sz="0" w:space="0" w:color="auto"/>
                    <w:right w:val="none" w:sz="0" w:space="0" w:color="auto"/>
                  </w:divBdr>
                </w:div>
                <w:div w:id="776948623">
                  <w:marLeft w:val="0"/>
                  <w:marRight w:val="0"/>
                  <w:marTop w:val="0"/>
                  <w:marBottom w:val="0"/>
                  <w:divBdr>
                    <w:top w:val="none" w:sz="0" w:space="0" w:color="auto"/>
                    <w:left w:val="none" w:sz="0" w:space="0" w:color="auto"/>
                    <w:bottom w:val="none" w:sz="0" w:space="0" w:color="auto"/>
                    <w:right w:val="none" w:sz="0" w:space="0" w:color="auto"/>
                  </w:divBdr>
                </w:div>
                <w:div w:id="180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atieu.vn/thong-tu-20-2018-tt-bgddt-152016" TargetMode="External"/><Relationship Id="rId13" Type="http://schemas.openxmlformats.org/officeDocument/2006/relationships/hyperlink" Target="https://ninhbinh.edu.vn/thyenson/tin-tuc-su-kien/ke-hoach-phat-trien-doi-ngu-giao-vien-nhan-vien-can-bo-quan-.html" TargetMode="External"/><Relationship Id="rId3" Type="http://schemas.openxmlformats.org/officeDocument/2006/relationships/settings" Target="settings.xml"/><Relationship Id="rId7" Type="http://schemas.openxmlformats.org/officeDocument/2006/relationships/hyperlink" Target="https://hoatieu.vn/thong-tu-17-2018-tt-bgddt-155069" TargetMode="External"/><Relationship Id="rId12" Type="http://schemas.openxmlformats.org/officeDocument/2006/relationships/hyperlink" Target="https://hoatieu.vn/thong-tu-16-2017-tt-bgddt-dinh-muc-so-luong-nguoi-lam-viec-trong-co-so-giao-duc-pho-thong-cong-lap-1275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oatieu.vn/thong-tu-14-2018-tt-bgddt-149422" TargetMode="External"/><Relationship Id="rId11" Type="http://schemas.openxmlformats.org/officeDocument/2006/relationships/hyperlink" Target="https://hoatieu.vn/thong-tu-28-2009-tt-bgddt-ve-che-do-lam-viec-doi-voi-giao-vien-pho-thong-122475" TargetMode="External"/><Relationship Id="rId5" Type="http://schemas.openxmlformats.org/officeDocument/2006/relationships/hyperlink" Target="https://moet.gov.vn/giaoducquocdan/nha-giao-va-can-bo-quan-ly-giao-duc/Pages/van-ban-quy-pham-phap-luat.aspx?ItemID=1271" TargetMode="External"/><Relationship Id="rId15" Type="http://schemas.openxmlformats.org/officeDocument/2006/relationships/fontTable" Target="fontTable.xml"/><Relationship Id="rId10" Type="http://schemas.openxmlformats.org/officeDocument/2006/relationships/hyperlink" Target="https://hoatieu.vn/thong-tu-32-2018-tt-bgddt-161465" TargetMode="External"/><Relationship Id="rId4" Type="http://schemas.openxmlformats.org/officeDocument/2006/relationships/webSettings" Target="webSettings.xml"/><Relationship Id="rId9" Type="http://schemas.openxmlformats.org/officeDocument/2006/relationships/hyperlink" Target="https://moet.gov.vn/giaoducquocdan/nha-giao-va-can-bo-quan-ly-giao-duc/Pages/van-ban-quy-pham-phap-luat.aspx?ItemID=1290" TargetMode="External"/><Relationship Id="rId14" Type="http://schemas.openxmlformats.org/officeDocument/2006/relationships/hyperlink" Target="https://hoatieu.vn/cong-van-3977-bgddt-gdth-2020-20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9</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TRUONG</dc:creator>
  <cp:keywords/>
  <dc:description/>
  <cp:lastModifiedBy>PHAN VAN TRUONG</cp:lastModifiedBy>
  <cp:revision>19</cp:revision>
  <cp:lastPrinted>2023-05-23T23:49:00Z</cp:lastPrinted>
  <dcterms:created xsi:type="dcterms:W3CDTF">2023-05-22T10:09:00Z</dcterms:created>
  <dcterms:modified xsi:type="dcterms:W3CDTF">2023-05-24T00:03:00Z</dcterms:modified>
</cp:coreProperties>
</file>